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1E7DA8" w14:paraId="4291F9DD" w14:textId="77777777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6AF8B783" w14:textId="1AF2EFD4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F77A2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62A4FA0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Requerimientos Técnicos </w:t>
            </w:r>
          </w:p>
          <w:p w14:paraId="6E18A57F" w14:textId="7360703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377445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1E7DA8" w14:paraId="382B17A7" w14:textId="77777777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752B6F85" w14:textId="77777777" w:rsidR="001E7DA8" w:rsidRDefault="00CC5254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  <w:t>S REGIONALES DEL NORTE CENTRO II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E623229" w14:textId="2B64989A" w:rsidR="001E7DA8" w:rsidRDefault="00CC5254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3774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de 2023</w:t>
            </w:r>
          </w:p>
        </w:tc>
      </w:tr>
    </w:tbl>
    <w:p w14:paraId="68372374" w14:textId="77777777" w:rsidR="001E7DA8" w:rsidRDefault="001E7DA8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2658056A" w14:textId="77777777" w:rsidR="001E7DA8" w:rsidRDefault="001E7DA8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19D4790B" w14:textId="77777777" w:rsidR="001E7DA8" w:rsidRDefault="00CC525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0734640E" w14:textId="77777777" w:rsidR="001E7DA8" w:rsidRDefault="001E7DA8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1E7DA8" w14:paraId="0B327EC0" w14:textId="77777777">
        <w:tc>
          <w:tcPr>
            <w:tcW w:w="3246" w:type="dxa"/>
            <w:shd w:val="clear" w:color="auto" w:fill="595959" w:themeFill="text1" w:themeFillTint="A6"/>
            <w:vAlign w:val="center"/>
          </w:tcPr>
          <w:p w14:paraId="7FEF2461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14539F64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6716866F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6630389F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62F925F8" w14:textId="77777777" w:rsidR="001E7DA8" w:rsidRDefault="00CC525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1E7DA8" w14:paraId="7EB7F702" w14:textId="77777777">
        <w:trPr>
          <w:trHeight w:val="397"/>
        </w:trPr>
        <w:tc>
          <w:tcPr>
            <w:tcW w:w="3246" w:type="dxa"/>
            <w:vAlign w:val="center"/>
          </w:tcPr>
          <w:p w14:paraId="2B35558E" w14:textId="30D52628" w:rsidR="001E7DA8" w:rsidRPr="00CC5254" w:rsidRDefault="00CC5254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5254">
              <w:rPr>
                <w:rFonts w:ascii="Arial" w:eastAsia="Calibri" w:hAnsi="Arial" w:cs="Arial"/>
                <w:color w:val="000000"/>
                <w:sz w:val="18"/>
                <w:szCs w:val="18"/>
              </w:rPr>
              <w:t>NO SE REQUIERE</w:t>
            </w:r>
          </w:p>
        </w:tc>
        <w:tc>
          <w:tcPr>
            <w:tcW w:w="1715" w:type="dxa"/>
            <w:vAlign w:val="center"/>
          </w:tcPr>
          <w:p w14:paraId="381FFF34" w14:textId="0147F935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3E8E46D5" w14:textId="0BBD8946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73402428" w14:textId="77F4F73B" w:rsidR="001E7DA8" w:rsidRPr="00CC5254" w:rsidRDefault="001E7DA8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1E7DA8" w14:paraId="27B91B01" w14:textId="77777777">
        <w:trPr>
          <w:trHeight w:val="397"/>
        </w:trPr>
        <w:tc>
          <w:tcPr>
            <w:tcW w:w="3246" w:type="dxa"/>
            <w:vAlign w:val="center"/>
          </w:tcPr>
          <w:p w14:paraId="728BF7E4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EB1E2E1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0959D817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56C391B1" w14:textId="77777777" w:rsidR="001E7DA8" w:rsidRDefault="001E7DA8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09F46004" w14:textId="77777777" w:rsidR="001E7DA8" w:rsidRDefault="001E7DA8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7F141DB7" w14:textId="77777777" w:rsidR="001E7DA8" w:rsidRDefault="001E7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1C4F263" w14:textId="77777777" w:rsidR="001E7DA8" w:rsidRDefault="00CC5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Tabla 3. Horarios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1E7DA8" w14:paraId="586D7272" w14:textId="77777777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3B93920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5552F6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F5C60FE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TURNO 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019789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61F438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1E7DA8" w14:paraId="21DC2EDF" w14:textId="77777777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79CC5D4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VIERNES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41D4E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7484F40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VIERNES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91ACD2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0E9FC1D8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E7DA8" w14:paraId="6A8B245D" w14:textId="77777777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6FEEBB8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CA5A8FE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50E621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5C9928E6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7AC2E022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1D7DBA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36D0857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08E594D3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Salida</w:t>
            </w:r>
          </w:p>
        </w:tc>
      </w:tr>
      <w:tr w:rsidR="001E7DA8" w14:paraId="468D3D45" w14:textId="77777777">
        <w:trPr>
          <w:trHeight w:val="464"/>
          <w:jc w:val="center"/>
        </w:trPr>
        <w:tc>
          <w:tcPr>
            <w:tcW w:w="1413" w:type="dxa"/>
            <w:vAlign w:val="center"/>
          </w:tcPr>
          <w:p w14:paraId="76FEE916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1276" w:type="dxa"/>
            <w:vAlign w:val="center"/>
          </w:tcPr>
          <w:p w14:paraId="2C40E103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04F8D8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9CB5E9E" w14:textId="4955B43D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39F9BFAC" w14:textId="7C25986E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AEF05" w14:textId="77777777" w:rsidR="001E7DA8" w:rsidRDefault="001E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8F05BE0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</w:t>
            </w:r>
          </w:p>
        </w:tc>
        <w:tc>
          <w:tcPr>
            <w:tcW w:w="1275" w:type="dxa"/>
            <w:vAlign w:val="center"/>
          </w:tcPr>
          <w:p w14:paraId="580157AC" w14:textId="77777777" w:rsidR="001E7DA8" w:rsidRDefault="00CC5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</w:tbl>
    <w:p w14:paraId="33746D76" w14:textId="30530796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C56E0FA" w14:textId="77777777" w:rsidR="00CC5254" w:rsidRDefault="00CC5254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982934" w14:textId="77777777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71617F" w14:textId="77777777" w:rsidR="001E7DA8" w:rsidRDefault="00CC5254">
      <w:pPr>
        <w:pStyle w:val="Prrafodelista"/>
        <w:widowControl w:val="0"/>
        <w:numPr>
          <w:ilvl w:val="1"/>
          <w:numId w:val="4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MANEJO DE BASURA</w:t>
      </w:r>
    </w:p>
    <w:p w14:paraId="14B6020E" w14:textId="77777777" w:rsidR="001E7DA8" w:rsidRDefault="001E7DA8">
      <w:pPr>
        <w:pStyle w:val="Prrafodelista"/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579A06A" w14:textId="77777777" w:rsidR="001E7DA8" w:rsidRDefault="00CC5254">
      <w:pPr>
        <w:pStyle w:val="Prrafodelista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Indicar con una “X” si requiere o no el retiro de basura de (los) inmueble(s) de la Sala Regional para su traslado a destino final (basurero, relleno sanitario, vertedero, tiradero, etc.).</w:t>
      </w:r>
    </w:p>
    <w:p w14:paraId="460BC75E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1E7DA8" w14:paraId="1D35725F" w14:textId="77777777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4CEC383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1E7DA8" w14:paraId="19CD2199" w14:textId="77777777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2671589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55F730A" w14:textId="7581AE93" w:rsidR="001E7DA8" w:rsidRPr="00CC5254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2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1E7DA8" w14:paraId="39C11901" w14:textId="77777777">
        <w:trPr>
          <w:trHeight w:val="381"/>
        </w:trPr>
        <w:tc>
          <w:tcPr>
            <w:tcW w:w="1487" w:type="dxa"/>
            <w:vAlign w:val="center"/>
          </w:tcPr>
          <w:p w14:paraId="6D8EB1B0" w14:textId="3EB7EE73" w:rsidR="001E7DA8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9" w:type="dxa"/>
            <w:vAlign w:val="center"/>
          </w:tcPr>
          <w:p w14:paraId="1643953E" w14:textId="77777777" w:rsidR="001E7DA8" w:rsidRDefault="001E7D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91F05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7CC9E" w14:textId="31438A1E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071680A9" w14:textId="05528C1F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AD621A1" w14:textId="13D50950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6ED30426" w14:textId="77777777" w:rsidR="00CC5254" w:rsidRDefault="00CC5254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C51C661" w14:textId="77777777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834502E" w14:textId="77777777" w:rsidR="001E7DA8" w:rsidRDefault="001E7DA8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D6302E3" w14:textId="77777777" w:rsidR="001E7DA8" w:rsidRDefault="00CC5254">
      <w:pPr>
        <w:pStyle w:val="Prrafodelista"/>
        <w:widowControl w:val="0"/>
        <w:numPr>
          <w:ilvl w:val="0"/>
          <w:numId w:val="5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3A72AE8F" w14:textId="77777777" w:rsidR="001E7DA8" w:rsidRDefault="00CC52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C2291A4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INSUMOS Y MATERIALES.</w:t>
      </w:r>
    </w:p>
    <w:p w14:paraId="053A3159" w14:textId="77777777" w:rsidR="001E7DA8" w:rsidRDefault="001E7DA8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483E50C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4. MATERIALES E INSUMOS PARA 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195"/>
        <w:gridCol w:w="1621"/>
        <w:gridCol w:w="1185"/>
      </w:tblGrid>
      <w:tr w:rsidR="001E7DA8" w14:paraId="561A2C59" w14:textId="77777777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3FD2AC3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1026AEC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370AC8A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33BF89E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76A57018" w14:textId="77777777">
        <w:trPr>
          <w:trHeight w:val="264"/>
          <w:jc w:val="center"/>
        </w:trPr>
        <w:tc>
          <w:tcPr>
            <w:tcW w:w="463" w:type="dxa"/>
            <w:vAlign w:val="center"/>
          </w:tcPr>
          <w:p w14:paraId="45242C7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7CAE52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Aromatizante de ambiente en spray de 325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o 400cm3,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Airwick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5DC55EF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77D9B94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57425FB5" w14:textId="77777777">
        <w:trPr>
          <w:trHeight w:val="127"/>
          <w:jc w:val="center"/>
        </w:trPr>
        <w:tc>
          <w:tcPr>
            <w:tcW w:w="463" w:type="dxa"/>
            <w:vAlign w:val="center"/>
          </w:tcPr>
          <w:p w14:paraId="43CA357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3F70F91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Blanqueador líquido para desinfectar y limpiar, de igual o mayor calidad que la marca Patitos.</w:t>
            </w:r>
          </w:p>
        </w:tc>
        <w:tc>
          <w:tcPr>
            <w:tcW w:w="1621" w:type="dxa"/>
            <w:vAlign w:val="center"/>
          </w:tcPr>
          <w:p w14:paraId="6C115E7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7161FD6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E7DA8" w14:paraId="3E7C6461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85E8B2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E0C4BC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en aerosol</w:t>
            </w:r>
          </w:p>
        </w:tc>
        <w:tc>
          <w:tcPr>
            <w:tcW w:w="1621" w:type="dxa"/>
            <w:vAlign w:val="center"/>
          </w:tcPr>
          <w:p w14:paraId="48C4D70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27931E8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4F547620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523A19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02FA510F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Detergente para lavar en polvo, de igual o mayor calidad que la marca Roma.</w:t>
            </w:r>
          </w:p>
        </w:tc>
        <w:tc>
          <w:tcPr>
            <w:tcW w:w="1621" w:type="dxa"/>
            <w:vAlign w:val="center"/>
          </w:tcPr>
          <w:p w14:paraId="580458F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Kilo</w:t>
            </w:r>
          </w:p>
        </w:tc>
        <w:tc>
          <w:tcPr>
            <w:tcW w:w="1185" w:type="dxa"/>
            <w:vAlign w:val="center"/>
          </w:tcPr>
          <w:p w14:paraId="39D584C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539D032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764498A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40A1B94E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Limpiador liquido multiusos con aroma para aplicarse directamente o diluirse, de igual o mayor calidad que la marca Fabuloso.</w:t>
            </w:r>
          </w:p>
        </w:tc>
        <w:tc>
          <w:tcPr>
            <w:tcW w:w="1621" w:type="dxa"/>
            <w:vAlign w:val="center"/>
          </w:tcPr>
          <w:p w14:paraId="174EAF7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0AD4E2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4908E53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98F54E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1AB8D1F3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líquido similar o superior a la marca pinol</w:t>
            </w:r>
          </w:p>
        </w:tc>
        <w:tc>
          <w:tcPr>
            <w:tcW w:w="1621" w:type="dxa"/>
            <w:vAlign w:val="center"/>
          </w:tcPr>
          <w:p w14:paraId="3F5B1B5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2533A33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3AC1E63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754F762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0475A9D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Pastilla aromatizante para baño para colgar de 60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de igual o mayor calidad que la marca Mary.</w:t>
            </w:r>
          </w:p>
        </w:tc>
        <w:tc>
          <w:tcPr>
            <w:tcW w:w="1621" w:type="dxa"/>
            <w:vAlign w:val="center"/>
          </w:tcPr>
          <w:p w14:paraId="3100680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77A2C7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E7DA8" w14:paraId="56F9EAA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BAAC13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20C291DA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higiénico en rollo de 200 m., doble hoja, tipo biodegradable, centro 3”, ancho 9.00-10.00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blancura 80-84%, absorbencia 16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6362273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788679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0B1DCA3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CAD209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28C7A1E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Toalla de papel en rollo para manos de 180 metros, tipo biodegradable, centro 2”, ancho 20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absorbencia 17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0D9B40D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181224E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5754BC45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0E3913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0546169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higiénico convencional con 240-250 hojas dobles, tipo biodegradable, acabado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, absorbencia 16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 o de características similares, de igual o mayor calidad que la marca Pétalo.</w:t>
            </w:r>
          </w:p>
        </w:tc>
        <w:tc>
          <w:tcPr>
            <w:tcW w:w="1621" w:type="dxa"/>
            <w:vAlign w:val="center"/>
          </w:tcPr>
          <w:p w14:paraId="6CDE4AA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6E26BF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7DA8" w14:paraId="0CECB49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8C77F3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4868BDF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Tipps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Line.</w:t>
            </w:r>
          </w:p>
        </w:tc>
        <w:tc>
          <w:tcPr>
            <w:tcW w:w="1621" w:type="dxa"/>
            <w:vAlign w:val="center"/>
          </w:tcPr>
          <w:p w14:paraId="754BB9A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751DA26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00D9C2C1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FD9F1D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171F497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sintética con esponja, para diferentes usos, de igual o mayor calidad que la marca Scotch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Brite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2651AF4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6BECD6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1F54566B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D1128A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56514D88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antibacterial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manos con despachador, en presentación de 500ml.</w:t>
            </w:r>
          </w:p>
        </w:tc>
        <w:tc>
          <w:tcPr>
            <w:tcW w:w="1621" w:type="dxa"/>
            <w:vAlign w:val="center"/>
          </w:tcPr>
          <w:p w14:paraId="08184EE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Litros</w:t>
            </w:r>
          </w:p>
        </w:tc>
        <w:tc>
          <w:tcPr>
            <w:tcW w:w="1185" w:type="dxa"/>
            <w:vAlign w:val="center"/>
          </w:tcPr>
          <w:p w14:paraId="2798788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16102C6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184010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027CE7F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Shampoo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alfombra</w:t>
            </w:r>
          </w:p>
        </w:tc>
        <w:tc>
          <w:tcPr>
            <w:tcW w:w="1621" w:type="dxa"/>
            <w:vAlign w:val="center"/>
          </w:tcPr>
          <w:p w14:paraId="5229A20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Litros</w:t>
            </w:r>
          </w:p>
        </w:tc>
        <w:tc>
          <w:tcPr>
            <w:tcW w:w="1185" w:type="dxa"/>
            <w:vAlign w:val="center"/>
          </w:tcPr>
          <w:p w14:paraId="223994D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24985814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584A15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4C2E87B5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de plástico p/ basura de 0.90 x 1.20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negra, calibre 300, biodegradable, de igual o mayor calidad a la marca Costalito.</w:t>
            </w:r>
          </w:p>
        </w:tc>
        <w:tc>
          <w:tcPr>
            <w:tcW w:w="1621" w:type="dxa"/>
            <w:vAlign w:val="center"/>
          </w:tcPr>
          <w:p w14:paraId="3019035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AA12F1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E7DA8" w14:paraId="2C5DFA2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377BF2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23EBE985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de plástico p/ basura de 0.90 x .60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., color negro, calibre 300, biodegradables, de igual o mayor calidad que la marca Costalito.</w:t>
            </w:r>
          </w:p>
        </w:tc>
        <w:tc>
          <w:tcPr>
            <w:tcW w:w="1621" w:type="dxa"/>
            <w:vAlign w:val="center"/>
          </w:tcPr>
          <w:p w14:paraId="2C6A645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8973878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E7DA8" w14:paraId="3920C4C3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C53A57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1FFF3ED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Botella de plástico con atomizador de 500 ml., de uso rudo.</w:t>
            </w:r>
          </w:p>
        </w:tc>
        <w:tc>
          <w:tcPr>
            <w:tcW w:w="1621" w:type="dxa"/>
            <w:vAlign w:val="center"/>
          </w:tcPr>
          <w:p w14:paraId="1E198C1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51F9EE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0A1D5A1D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9293E7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7E4D211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Cubeta de plástico de 10 litros, con asa de alambre galvanizado,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Cubasa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6FFC018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1D316C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E404E67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316B62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3956785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Escoba de plástico, de igual o mayor calidad que la marca Perico.</w:t>
            </w:r>
          </w:p>
        </w:tc>
        <w:tc>
          <w:tcPr>
            <w:tcW w:w="1621" w:type="dxa"/>
            <w:vAlign w:val="center"/>
          </w:tcPr>
          <w:p w14:paraId="455385B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03D645F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7345065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40CA09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5" w:type="dxa"/>
            <w:vAlign w:val="center"/>
          </w:tcPr>
          <w:p w14:paraId="337A365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Guantes de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latex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los números 7, 8 y 9, resistentes al cloro y uso rudo, varios colores,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Adex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7282C3B9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1D9B8B8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7F0C8E6A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A12512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195" w:type="dxa"/>
            <w:vAlign w:val="center"/>
          </w:tcPr>
          <w:p w14:paraId="6BC08C66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Franela color gris de 60 cm de ancho, de igual o mayor calidad que a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Carpex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54D7249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1185" w:type="dxa"/>
            <w:vAlign w:val="center"/>
          </w:tcPr>
          <w:p w14:paraId="5CA347F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3CFE561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FC087D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5" w:type="dxa"/>
            <w:vAlign w:val="center"/>
          </w:tcPr>
          <w:p w14:paraId="382855BE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Recogedores de basura de plástico con mango tipo escoba.</w:t>
            </w:r>
          </w:p>
        </w:tc>
        <w:tc>
          <w:tcPr>
            <w:tcW w:w="1621" w:type="dxa"/>
            <w:vAlign w:val="center"/>
          </w:tcPr>
          <w:p w14:paraId="7E6E1F8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1BD7A0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6149D647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439DFD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95" w:type="dxa"/>
            <w:vAlign w:val="center"/>
          </w:tcPr>
          <w:p w14:paraId="3B4CFE0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Jalador de goma de hule gruesa de 40 cm.</w:t>
            </w:r>
          </w:p>
        </w:tc>
        <w:tc>
          <w:tcPr>
            <w:tcW w:w="1621" w:type="dxa"/>
            <w:vAlign w:val="center"/>
          </w:tcPr>
          <w:p w14:paraId="13B9C12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834165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A48727C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8AE575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95" w:type="dxa"/>
            <w:vAlign w:val="center"/>
          </w:tcPr>
          <w:p w14:paraId="035A17AD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Tapete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storm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mingitorio de gel, de igual o de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Wiese</w:t>
            </w:r>
            <w:proofErr w:type="spellEnd"/>
          </w:p>
        </w:tc>
        <w:tc>
          <w:tcPr>
            <w:tcW w:w="1621" w:type="dxa"/>
            <w:vAlign w:val="center"/>
          </w:tcPr>
          <w:p w14:paraId="324B049E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2FCE0C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E7DA8" w14:paraId="624438D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85CD55F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95" w:type="dxa"/>
            <w:vAlign w:val="center"/>
          </w:tcPr>
          <w:p w14:paraId="6C724B3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Desengrasante multiusos para eliminar la grasa, manchas de aceite y suciedad en superficies duras (estacionamientos). De igual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igual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Autozone</w:t>
            </w:r>
            <w:proofErr w:type="spellEnd"/>
          </w:p>
        </w:tc>
        <w:tc>
          <w:tcPr>
            <w:tcW w:w="1621" w:type="dxa"/>
            <w:vAlign w:val="center"/>
          </w:tcPr>
          <w:p w14:paraId="77BC7589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13F6130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3F0A7A0F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E46BA98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95" w:type="dxa"/>
            <w:vAlign w:val="center"/>
          </w:tcPr>
          <w:p w14:paraId="2A715587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Gliserina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simple</w:t>
            </w:r>
          </w:p>
        </w:tc>
        <w:tc>
          <w:tcPr>
            <w:tcW w:w="1621" w:type="dxa"/>
            <w:vAlign w:val="center"/>
          </w:tcPr>
          <w:p w14:paraId="58EADCB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521DC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4589E08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FF954E3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95" w:type="dxa"/>
            <w:vAlign w:val="center"/>
          </w:tcPr>
          <w:p w14:paraId="6B3A4E3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SaniEasy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desinfectante multiusos, acción de amplio espectro, efecto residual prolongado. Solución desinfectante de superficies diversas</w:t>
            </w:r>
          </w:p>
        </w:tc>
        <w:tc>
          <w:tcPr>
            <w:tcW w:w="1621" w:type="dxa"/>
            <w:vAlign w:val="center"/>
          </w:tcPr>
          <w:p w14:paraId="36D7BEA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0DBA779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34BB55F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55774F4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95" w:type="dxa"/>
            <w:vAlign w:val="center"/>
          </w:tcPr>
          <w:p w14:paraId="5D28D4B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Pañuelos desechables doble hoja de 21.5x21 cm. c/u caja con 90 pañuelos. de igual o mayor calidad que la marca kleenex.</w:t>
            </w:r>
          </w:p>
        </w:tc>
        <w:tc>
          <w:tcPr>
            <w:tcW w:w="1621" w:type="dxa"/>
            <w:vAlign w:val="center"/>
          </w:tcPr>
          <w:p w14:paraId="02748736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B73CE3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79EDE6A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11DE063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95" w:type="dxa"/>
            <w:vAlign w:val="center"/>
          </w:tcPr>
          <w:p w14:paraId="0DA0BD1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Sarricida</w:t>
            </w:r>
            <w:proofErr w:type="spellEnd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limpiar inodoros, de igual o mayor calidad que la marca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Ardely</w:t>
            </w:r>
            <w:proofErr w:type="spellEnd"/>
          </w:p>
        </w:tc>
        <w:tc>
          <w:tcPr>
            <w:tcW w:w="1621" w:type="dxa"/>
            <w:vAlign w:val="center"/>
          </w:tcPr>
          <w:p w14:paraId="6A8266FA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7B5864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E7DA8" w14:paraId="1FB948DD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36B674B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95" w:type="dxa"/>
            <w:vAlign w:val="center"/>
          </w:tcPr>
          <w:p w14:paraId="10A8D851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Desinfectante en aerosol</w:t>
            </w:r>
          </w:p>
        </w:tc>
        <w:tc>
          <w:tcPr>
            <w:tcW w:w="1621" w:type="dxa"/>
            <w:vAlign w:val="center"/>
          </w:tcPr>
          <w:p w14:paraId="387F5F9C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983C8C1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E7DA8" w14:paraId="1AE29136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222D1B55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95" w:type="dxa"/>
            <w:vAlign w:val="center"/>
          </w:tcPr>
          <w:p w14:paraId="377E4593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Destapa caños líquido espeso similar o superior a la marca Mr. Músculo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Drano</w:t>
            </w:r>
            <w:proofErr w:type="spellEnd"/>
          </w:p>
        </w:tc>
        <w:tc>
          <w:tcPr>
            <w:tcW w:w="1621" w:type="dxa"/>
            <w:vAlign w:val="center"/>
          </w:tcPr>
          <w:p w14:paraId="023FED0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973CF3F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7DA8" w14:paraId="40426844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0E98FA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95" w:type="dxa"/>
            <w:vAlign w:val="center"/>
          </w:tcPr>
          <w:p w14:paraId="1B3799C9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Trapeador tipo mechudo de 30 cm. Grueso de algodón</w:t>
            </w:r>
          </w:p>
        </w:tc>
        <w:tc>
          <w:tcPr>
            <w:tcW w:w="1621" w:type="dxa"/>
            <w:vAlign w:val="center"/>
          </w:tcPr>
          <w:p w14:paraId="3F137163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7F1BF3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E7DA8" w14:paraId="76CDFBCC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4EA6E22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95" w:type="dxa"/>
            <w:vAlign w:val="center"/>
          </w:tcPr>
          <w:p w14:paraId="733DD544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Cepillos de plancha</w:t>
            </w:r>
          </w:p>
        </w:tc>
        <w:tc>
          <w:tcPr>
            <w:tcW w:w="1621" w:type="dxa"/>
            <w:vAlign w:val="center"/>
          </w:tcPr>
          <w:p w14:paraId="262B844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E7E1A90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2AC5DDCB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5741BA1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95" w:type="dxa"/>
            <w:vAlign w:val="center"/>
          </w:tcPr>
          <w:p w14:paraId="0F8DF83A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Cepillos sanitarios</w:t>
            </w:r>
          </w:p>
        </w:tc>
        <w:tc>
          <w:tcPr>
            <w:tcW w:w="1621" w:type="dxa"/>
            <w:vAlign w:val="center"/>
          </w:tcPr>
          <w:p w14:paraId="54788F0D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3014D897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E7DA8" w14:paraId="146450C5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03DA6C6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95" w:type="dxa"/>
            <w:vAlign w:val="center"/>
          </w:tcPr>
          <w:p w14:paraId="6D7E1D22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Limpiador de baños líquido pato destructor de sarro</w:t>
            </w:r>
          </w:p>
        </w:tc>
        <w:tc>
          <w:tcPr>
            <w:tcW w:w="1621" w:type="dxa"/>
            <w:vAlign w:val="center"/>
          </w:tcPr>
          <w:p w14:paraId="1A30A082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568A5824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E7DA8" w14:paraId="6701A249" w14:textId="77777777">
        <w:trPr>
          <w:trHeight w:val="340"/>
          <w:jc w:val="center"/>
        </w:trPr>
        <w:tc>
          <w:tcPr>
            <w:tcW w:w="463" w:type="dxa"/>
            <w:vAlign w:val="center"/>
          </w:tcPr>
          <w:p w14:paraId="677B5A6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95" w:type="dxa"/>
            <w:vAlign w:val="center"/>
          </w:tcPr>
          <w:p w14:paraId="0248DEAB" w14:textId="77777777" w:rsidR="001E7DA8" w:rsidRPr="00CC5254" w:rsidRDefault="00CC5254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Fibra sintética con esponja para diferentes usos.</w:t>
            </w:r>
          </w:p>
        </w:tc>
        <w:tc>
          <w:tcPr>
            <w:tcW w:w="1621" w:type="dxa"/>
            <w:vAlign w:val="center"/>
          </w:tcPr>
          <w:p w14:paraId="4092FC25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61DFEFDB" w14:textId="77777777" w:rsidR="001E7DA8" w:rsidRPr="00CC5254" w:rsidRDefault="00CC5254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44BBC2C8" w14:textId="77777777" w:rsidR="001E7DA8" w:rsidRDefault="001E7D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E499DD" w14:textId="77777777" w:rsidR="00CC5254" w:rsidRDefault="00CC5254">
      <w:pPr>
        <w:jc w:val="center"/>
        <w:rPr>
          <w:rFonts w:ascii="Arial" w:hAnsi="Arial" w:cs="Arial"/>
          <w:b/>
          <w:sz w:val="20"/>
          <w:szCs w:val="20"/>
        </w:rPr>
      </w:pPr>
    </w:p>
    <w:p w14:paraId="722C3A96" w14:textId="0558132F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5. MATERIALES E INSUMOS REQUERIDOS CON ENTREGA 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903"/>
        <w:gridCol w:w="1452"/>
        <w:gridCol w:w="1646"/>
      </w:tblGrid>
      <w:tr w:rsidR="001E7DA8" w14:paraId="608A231A" w14:textId="77777777" w:rsidTr="00CD2603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25D074B8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491A83C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452" w:type="dxa"/>
            <w:shd w:val="clear" w:color="auto" w:fill="595959" w:themeFill="text1" w:themeFillTint="A6"/>
            <w:vAlign w:val="center"/>
          </w:tcPr>
          <w:p w14:paraId="193EF17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646" w:type="dxa"/>
            <w:shd w:val="clear" w:color="auto" w:fill="595959" w:themeFill="text1" w:themeFillTint="A6"/>
            <w:vAlign w:val="center"/>
          </w:tcPr>
          <w:p w14:paraId="1EC3341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4016806E" w14:textId="77777777" w:rsidTr="00CD2603">
        <w:trPr>
          <w:trHeight w:val="444"/>
          <w:jc w:val="center"/>
        </w:trPr>
        <w:tc>
          <w:tcPr>
            <w:tcW w:w="463" w:type="dxa"/>
            <w:vAlign w:val="center"/>
          </w:tcPr>
          <w:p w14:paraId="2E71771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3" w:type="dxa"/>
            <w:vAlign w:val="center"/>
          </w:tcPr>
          <w:p w14:paraId="51F33EC5" w14:textId="05AF4C00" w:rsidR="001E7DA8" w:rsidRPr="00F57786" w:rsidRDefault="00F57786" w:rsidP="00CC525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77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SE REQUIERE</w:t>
            </w:r>
          </w:p>
        </w:tc>
        <w:tc>
          <w:tcPr>
            <w:tcW w:w="1452" w:type="dxa"/>
            <w:vAlign w:val="center"/>
          </w:tcPr>
          <w:p w14:paraId="7BBBDDFC" w14:textId="1C0CFC38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71400541" w14:textId="4E0E778B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DA8" w14:paraId="201C51D4" w14:textId="77777777" w:rsidTr="00CD2603">
        <w:trPr>
          <w:trHeight w:val="551"/>
          <w:jc w:val="center"/>
        </w:trPr>
        <w:tc>
          <w:tcPr>
            <w:tcW w:w="463" w:type="dxa"/>
            <w:vAlign w:val="center"/>
          </w:tcPr>
          <w:p w14:paraId="3A49D281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03" w:type="dxa"/>
            <w:vAlign w:val="center"/>
          </w:tcPr>
          <w:p w14:paraId="3D1D70D6" w14:textId="24D468E6" w:rsidR="001E7DA8" w:rsidRPr="00CC5254" w:rsidRDefault="001E7DA8" w:rsidP="00CC5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D7E90A5" w14:textId="11B9ED61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6B7FC7AE" w14:textId="36B67BD8" w:rsidR="001E7DA8" w:rsidRPr="00CC5254" w:rsidRDefault="001E7DA8" w:rsidP="00CC52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1BB9DA0" w14:textId="04C222ED" w:rsidR="001E7DA8" w:rsidRDefault="00CC5254">
      <w:pPr>
        <w:tabs>
          <w:tab w:val="left" w:pos="993"/>
          <w:tab w:val="left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*</w:t>
      </w:r>
      <w:r>
        <w:rPr>
          <w:rFonts w:ascii="Arial" w:hAnsi="Arial" w:cs="Arial"/>
          <w:bCs/>
          <w:sz w:val="18"/>
          <w:szCs w:val="20"/>
        </w:rPr>
        <w:t xml:space="preserve">Los materiales e insumos descritos en la tabla anterior, deberán ser entregados por “EL LICITANTE” que resulte adjudicado al Administrador del contrato dentro del suministro de insumos programado para el mes de </w:t>
      </w:r>
      <w:r w:rsidR="00A772DA">
        <w:rPr>
          <w:rFonts w:ascii="Arial" w:hAnsi="Arial" w:cs="Arial"/>
          <w:bCs/>
          <w:sz w:val="18"/>
          <w:szCs w:val="20"/>
        </w:rPr>
        <w:t>XXX</w:t>
      </w:r>
      <w:r>
        <w:rPr>
          <w:rFonts w:ascii="Arial" w:hAnsi="Arial" w:cs="Arial"/>
          <w:bCs/>
          <w:sz w:val="18"/>
          <w:szCs w:val="20"/>
        </w:rPr>
        <w:t xml:space="preserve"> de </w:t>
      </w:r>
      <w:r w:rsidR="00A772DA">
        <w:rPr>
          <w:rFonts w:ascii="Arial" w:hAnsi="Arial" w:cs="Arial"/>
          <w:bCs/>
          <w:sz w:val="18"/>
          <w:szCs w:val="20"/>
        </w:rPr>
        <w:t>XXXX</w:t>
      </w:r>
      <w:r>
        <w:rPr>
          <w:rFonts w:ascii="Arial" w:hAnsi="Arial" w:cs="Arial"/>
          <w:bCs/>
          <w:sz w:val="18"/>
          <w:szCs w:val="20"/>
        </w:rPr>
        <w:t>.</w:t>
      </w:r>
    </w:p>
    <w:p w14:paraId="08B0B7AE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BBE0F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CDDBB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195F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9CDCE3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11E835" w14:textId="77777777" w:rsidR="00377445" w:rsidRDefault="00377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4B5652" w14:textId="08D2DA6B" w:rsidR="001E7DA8" w:rsidRDefault="00CC52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Tabla 6. MATERIALES E INSUMOS CON ENTREGA PROGRAMADA </w:t>
      </w:r>
    </w:p>
    <w:p w14:paraId="41380561" w14:textId="77777777" w:rsidR="00CC5254" w:rsidRDefault="00CC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634"/>
        <w:gridCol w:w="1276"/>
        <w:gridCol w:w="1276"/>
        <w:gridCol w:w="1837"/>
      </w:tblGrid>
      <w:tr w:rsidR="00CD2603" w14:paraId="50BE6024" w14:textId="77777777" w:rsidTr="00377445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4F3B804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34" w:type="dxa"/>
            <w:shd w:val="clear" w:color="auto" w:fill="595959" w:themeFill="text1" w:themeFillTint="A6"/>
            <w:vAlign w:val="center"/>
          </w:tcPr>
          <w:p w14:paraId="38B4DA4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D263E9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0F3B0EA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837" w:type="dxa"/>
            <w:shd w:val="clear" w:color="auto" w:fill="595959" w:themeFill="text1" w:themeFillTint="A6"/>
          </w:tcPr>
          <w:p w14:paraId="3AD677C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CD2603" w14:paraId="7EBC7403" w14:textId="77777777" w:rsidTr="00377445">
        <w:trPr>
          <w:trHeight w:val="535"/>
          <w:jc w:val="center"/>
        </w:trPr>
        <w:tc>
          <w:tcPr>
            <w:tcW w:w="464" w:type="dxa"/>
            <w:vAlign w:val="center"/>
          </w:tcPr>
          <w:p w14:paraId="327B242A" w14:textId="384880B6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4" w:type="dxa"/>
            <w:vAlign w:val="center"/>
          </w:tcPr>
          <w:p w14:paraId="392725FE" w14:textId="507EA606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Tapetes sanitizantes</w:t>
            </w:r>
          </w:p>
        </w:tc>
        <w:tc>
          <w:tcPr>
            <w:tcW w:w="1276" w:type="dxa"/>
            <w:vAlign w:val="center"/>
          </w:tcPr>
          <w:p w14:paraId="2DE946BC" w14:textId="25B42134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694B5C62" w14:textId="2CAA065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14:paraId="0B23FD63" w14:textId="0249A602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Junio, agosto, octubre y diciembre</w:t>
            </w:r>
          </w:p>
        </w:tc>
      </w:tr>
      <w:tr w:rsidR="00CD2603" w14:paraId="49427FC4" w14:textId="77777777" w:rsidTr="00377445">
        <w:trPr>
          <w:trHeight w:val="556"/>
          <w:jc w:val="center"/>
        </w:trPr>
        <w:tc>
          <w:tcPr>
            <w:tcW w:w="464" w:type="dxa"/>
            <w:vAlign w:val="center"/>
          </w:tcPr>
          <w:p w14:paraId="1EBB8802" w14:textId="54149D9B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4" w:type="dxa"/>
            <w:vAlign w:val="center"/>
          </w:tcPr>
          <w:p w14:paraId="1B5D8461" w14:textId="35EF223E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Despachador de papel de toalla en rollo, de 38 cm. De largo, 30 de ancho, y 24 de profundidad.</w:t>
            </w:r>
          </w:p>
        </w:tc>
        <w:tc>
          <w:tcPr>
            <w:tcW w:w="1276" w:type="dxa"/>
            <w:vAlign w:val="center"/>
          </w:tcPr>
          <w:p w14:paraId="6DAC33EF" w14:textId="320183AF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02514898" w14:textId="11C0F445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14:paraId="035AB0EF" w14:textId="452F3813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  <w:tr w:rsidR="00CD2603" w14:paraId="304FEE8D" w14:textId="77777777" w:rsidTr="00377445">
        <w:trPr>
          <w:trHeight w:val="564"/>
          <w:jc w:val="center"/>
        </w:trPr>
        <w:tc>
          <w:tcPr>
            <w:tcW w:w="464" w:type="dxa"/>
            <w:vAlign w:val="center"/>
          </w:tcPr>
          <w:p w14:paraId="172C62DB" w14:textId="67BE99D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4" w:type="dxa"/>
            <w:vAlign w:val="center"/>
          </w:tcPr>
          <w:p w14:paraId="1CD91BE4" w14:textId="161F9ED3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Despachador de papel higiénico, de 27 cm. De largo, 27 de alto, y 12.12 de ancho.</w:t>
            </w:r>
          </w:p>
        </w:tc>
        <w:tc>
          <w:tcPr>
            <w:tcW w:w="1276" w:type="dxa"/>
            <w:vAlign w:val="center"/>
          </w:tcPr>
          <w:p w14:paraId="500FB35F" w14:textId="561CCB75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05613089" w14:textId="3267C04D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14:paraId="7C8FB642" w14:textId="7F97AC53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  <w:tr w:rsidR="00CD2603" w14:paraId="02300565" w14:textId="77777777" w:rsidTr="00377445">
        <w:trPr>
          <w:trHeight w:val="554"/>
          <w:jc w:val="center"/>
        </w:trPr>
        <w:tc>
          <w:tcPr>
            <w:tcW w:w="464" w:type="dxa"/>
            <w:vAlign w:val="center"/>
          </w:tcPr>
          <w:p w14:paraId="057F5258" w14:textId="16B27090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4" w:type="dxa"/>
            <w:vAlign w:val="center"/>
          </w:tcPr>
          <w:p w14:paraId="0086B983" w14:textId="5694F5D7" w:rsidR="00F57786" w:rsidRDefault="00F57786" w:rsidP="00F57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 xml:space="preserve">Trapeador </w:t>
            </w:r>
            <w:proofErr w:type="spellStart"/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276" w:type="dxa"/>
            <w:vAlign w:val="center"/>
          </w:tcPr>
          <w:p w14:paraId="4B878B44" w14:textId="2BA8156B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254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  <w:tc>
          <w:tcPr>
            <w:tcW w:w="1276" w:type="dxa"/>
            <w:vAlign w:val="center"/>
          </w:tcPr>
          <w:p w14:paraId="29F67DC8" w14:textId="51491D84" w:rsidR="00F57786" w:rsidRDefault="00F57786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14:paraId="70442AEF" w14:textId="33E5296F" w:rsidR="00F57786" w:rsidRDefault="00CD2603" w:rsidP="00F57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Junio y diciembre</w:t>
            </w:r>
          </w:p>
        </w:tc>
      </w:tr>
    </w:tbl>
    <w:p w14:paraId="2BAF02E9" w14:textId="77777777" w:rsidR="001E7DA8" w:rsidRDefault="001E7DA8">
      <w:pPr>
        <w:tabs>
          <w:tab w:val="left" w:pos="993"/>
          <w:tab w:val="left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740F7CFB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DESPACHADORES O DISPENSADORES</w:t>
      </w:r>
    </w:p>
    <w:p w14:paraId="113AAF4F" w14:textId="77777777" w:rsidR="001E7DA8" w:rsidRDefault="001E7DA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642293" w14:textId="77777777" w:rsidR="001E7DA8" w:rsidRDefault="00CC5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551"/>
      </w:tblGrid>
      <w:tr w:rsidR="001E7DA8" w14:paraId="0E29CE02" w14:textId="77777777" w:rsidTr="00C67FA7">
        <w:trPr>
          <w:trHeight w:val="340"/>
          <w:jc w:val="center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038F0FB6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225A7656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3E1017A3" w14:textId="77777777" w:rsidTr="00C67FA7">
        <w:trPr>
          <w:trHeight w:val="490"/>
          <w:jc w:val="center"/>
        </w:trPr>
        <w:tc>
          <w:tcPr>
            <w:tcW w:w="4111" w:type="dxa"/>
            <w:vAlign w:val="center"/>
          </w:tcPr>
          <w:p w14:paraId="74D0D4ED" w14:textId="55E105F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sanitario jumbo </w:t>
            </w:r>
          </w:p>
        </w:tc>
        <w:tc>
          <w:tcPr>
            <w:tcW w:w="2551" w:type="dxa"/>
            <w:vAlign w:val="center"/>
          </w:tcPr>
          <w:p w14:paraId="0A857CC4" w14:textId="70D1C528" w:rsidR="001E7DA8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7DA8" w14:paraId="5FDA51F0" w14:textId="77777777" w:rsidTr="00C67FA7">
        <w:trPr>
          <w:trHeight w:val="398"/>
          <w:jc w:val="center"/>
        </w:trPr>
        <w:tc>
          <w:tcPr>
            <w:tcW w:w="4111" w:type="dxa"/>
            <w:vAlign w:val="center"/>
          </w:tcPr>
          <w:p w14:paraId="0A67970B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431A37C5" w14:textId="3A857DC0" w:rsidR="001E7DA8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7DA8" w14:paraId="3B1AD8B8" w14:textId="77777777" w:rsidTr="00C67FA7">
        <w:trPr>
          <w:trHeight w:val="418"/>
          <w:jc w:val="center"/>
        </w:trPr>
        <w:tc>
          <w:tcPr>
            <w:tcW w:w="4111" w:type="dxa"/>
            <w:vAlign w:val="center"/>
          </w:tcPr>
          <w:p w14:paraId="55864811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1B8792E3" w14:textId="2E361015" w:rsidR="00C67FA7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7DA8" w14:paraId="75798AF2" w14:textId="77777777" w:rsidTr="00C67FA7">
        <w:trPr>
          <w:trHeight w:val="425"/>
          <w:jc w:val="center"/>
        </w:trPr>
        <w:tc>
          <w:tcPr>
            <w:tcW w:w="4111" w:type="dxa"/>
            <w:vAlign w:val="center"/>
          </w:tcPr>
          <w:p w14:paraId="0FF8E4E9" w14:textId="77777777" w:rsidR="001E7DA8" w:rsidRDefault="00CC5254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5A727EDB" w14:textId="6B13CD98" w:rsidR="00C67FA7" w:rsidRDefault="00CC5254" w:rsidP="00C67FA7">
            <w:pPr>
              <w:tabs>
                <w:tab w:val="left" w:pos="993"/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2D45BA0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3AE847BC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14C73E" w14:textId="77777777" w:rsidR="001E7DA8" w:rsidRDefault="001E7DA8">
      <w:pPr>
        <w:shd w:val="clear" w:color="auto" w:fill="FFFFFF" w:themeFill="background1"/>
        <w:tabs>
          <w:tab w:val="left" w:pos="993"/>
          <w:tab w:val="left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442C8E75" w14:textId="77777777" w:rsidR="001E7DA8" w:rsidRDefault="00CC5254">
      <w:pPr>
        <w:pStyle w:val="Prrafodelista"/>
        <w:widowControl w:val="0"/>
        <w:numPr>
          <w:ilvl w:val="1"/>
          <w:numId w:val="6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7C61FEEF" w14:textId="77777777" w:rsidR="001E7DA8" w:rsidRDefault="001E7DA8">
      <w:pPr>
        <w:jc w:val="center"/>
        <w:rPr>
          <w:rFonts w:ascii="Arial" w:hAnsi="Arial" w:cs="Arial"/>
          <w:b/>
          <w:sz w:val="20"/>
          <w:szCs w:val="20"/>
        </w:rPr>
      </w:pPr>
    </w:p>
    <w:p w14:paraId="567E0E42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8. Maquinaria y Equipo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0"/>
        <w:gridCol w:w="1285"/>
        <w:gridCol w:w="1267"/>
        <w:gridCol w:w="1559"/>
      </w:tblGrid>
      <w:tr w:rsidR="001E7DA8" w14:paraId="25E2B270" w14:textId="77777777" w:rsidTr="00377445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26E7" w14:textId="77777777" w:rsidR="001E7DA8" w:rsidRDefault="00CC525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1252CC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3FF1EA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D47852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CCABA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1E7DA8" w14:paraId="3AFF4FB1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B2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C6B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Aspiradora industrial, de igual o mayor calidad que la marca </w:t>
            </w:r>
            <w:proofErr w:type="spellStart"/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Koblenz</w:t>
            </w:r>
            <w:proofErr w:type="spellEnd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573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1.5 </w:t>
            </w:r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33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EC4E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4FD6EC79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0DBE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2711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de ocho peldaños,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029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EC7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AC4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0B3D8D5B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A6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BEB6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reforzada de tres peldaños tipo tijera,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0CEF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BD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528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7B53F262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989A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CCB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Escalera de aluminio reforzada de 15 peldaños tipo tijera, de igual o mayor calidad que la marca </w:t>
            </w:r>
            <w:proofErr w:type="spellStart"/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13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9C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84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30EB349E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993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69D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Extensión eléctrica de calibre de conductor y uso rudo adecuada para las conexiones de cualquier espacio de oficina, de igual o mayor calidad que la marca </w:t>
            </w:r>
            <w:proofErr w:type="gramStart"/>
            <w:r w:rsidRPr="00C67FA7">
              <w:rPr>
                <w:rFonts w:ascii="Arial" w:hAnsi="Arial" w:cs="Arial"/>
                <w:sz w:val="18"/>
                <w:szCs w:val="18"/>
              </w:rPr>
              <w:t>IUSA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F65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20 MTS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50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16DF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7DA8" w14:paraId="32FBF20F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4F7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64D0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Mangueras flexibles para agua,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Flixiplas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  <w:r w:rsidRPr="00C67F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67FA7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Pr="00C67FA7">
              <w:rPr>
                <w:rFonts w:ascii="Arial" w:hAnsi="Arial" w:cs="Arial"/>
                <w:b/>
                <w:sz w:val="18"/>
                <w:szCs w:val="18"/>
              </w:rPr>
              <w:t>ENTREGAR A TFJA)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35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30 MTS X ½”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092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8A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7DA8" w14:paraId="3C721E76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01C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22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Pulidoras industriales,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Koblenz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E2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1.5 H.P.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D7F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F0B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4C55EE1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5742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2FE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Pulidora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escalonera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23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92B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6D3D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518938F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AD89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4BC5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6BA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653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FF1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7DA8" w14:paraId="7EEAE778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A100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7BDA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Diablitos (carros de carga).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7F6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AC9E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Pza.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C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4962C967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B4B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A18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Fajas para trabajo pesado grandes y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105C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3C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595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E7DA8" w14:paraId="1CC616AE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EBF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66C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Carritos de Aseo y Limpieza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Rubbermaid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1968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8CA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0517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16B31EDD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C416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6A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Máquina (Lava-Aspiradora) a presión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Karcher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C15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13C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B29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3A513E25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BC07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5E24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 xml:space="preserve">Máquina (Lava-Alfombras) de igual o mayor calidad que la marca </w:t>
            </w: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Karcher</w:t>
            </w:r>
            <w:proofErr w:type="spellEnd"/>
            <w:r w:rsidRPr="00C6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5FD2" w14:textId="77777777" w:rsidR="001E7DA8" w:rsidRPr="00C67FA7" w:rsidRDefault="001E7DA8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5D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27F8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7DA8" w14:paraId="544EB2D4" w14:textId="77777777" w:rsidTr="00377445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E64" w14:textId="77777777" w:rsidR="001E7DA8" w:rsidRDefault="00CC5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113" w14:textId="77777777" w:rsidR="001E7DA8" w:rsidRPr="00C67FA7" w:rsidRDefault="00CC5254" w:rsidP="00C67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Maquina generadora de humo F1-500 OMEGA STEELPRO, cobertura 160MC x minuto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B36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.75 litro 500watts AC/90-110v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121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7FA7">
              <w:rPr>
                <w:rFonts w:ascii="Arial" w:hAnsi="Arial" w:cs="Arial"/>
                <w:sz w:val="18"/>
                <w:szCs w:val="18"/>
              </w:rPr>
              <w:t>Pza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A904" w14:textId="77777777" w:rsidR="001E7DA8" w:rsidRPr="00C67FA7" w:rsidRDefault="00CC5254" w:rsidP="00C67F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F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A2F4794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9ED6E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667AE" w14:textId="77777777" w:rsidR="001E7DA8" w:rsidRDefault="00CC5254">
      <w:pPr>
        <w:pStyle w:val="Prrafodelista"/>
        <w:widowControl w:val="0"/>
        <w:numPr>
          <w:ilvl w:val="0"/>
          <w:numId w:val="7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SUPERFICIES APROXIMADAS. </w:t>
      </w:r>
    </w:p>
    <w:p w14:paraId="72746C6D" w14:textId="77777777" w:rsidR="001E7DA8" w:rsidRDefault="001E7D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770994A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11. Superficies aproximadas.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1E7DA8" w14:paraId="1D57DAA5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5AA4A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>
              <w:rPr>
                <w:rFonts w:ascii="Arial" w:eastAsia="Calibri" w:hAnsi="Arial" w:cs="Arial"/>
                <w:sz w:val="20"/>
                <w:szCs w:val="20"/>
              </w:rPr>
              <w:t>m2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9CD9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1E7DA8" w14:paraId="4AEAFEFC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BAD0E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602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2,494</w:t>
            </w:r>
          </w:p>
        </w:tc>
      </w:tr>
      <w:tr w:rsidR="001E7DA8" w14:paraId="7E7EB008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4F598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F36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E7DA8" w14:paraId="417D8DCB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425CE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3644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1E7DA8" w14:paraId="474E7E72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57C57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60B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1,116</w:t>
            </w:r>
          </w:p>
        </w:tc>
      </w:tr>
      <w:tr w:rsidR="001E7DA8" w14:paraId="5BE5C042" w14:textId="7777777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5C417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(azotea)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6AD" w14:textId="77777777" w:rsidR="001E7DA8" w:rsidRDefault="00CC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3,810</w:t>
            </w:r>
          </w:p>
        </w:tc>
      </w:tr>
    </w:tbl>
    <w:p w14:paraId="0938581B" w14:textId="63855631" w:rsidR="00C67FA7" w:rsidRDefault="00C67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102D3" w14:textId="77777777" w:rsidR="001E7DA8" w:rsidRDefault="001E7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63DA8" w14:textId="77777777" w:rsidR="001E7DA8" w:rsidRDefault="00CC5254">
      <w:pPr>
        <w:pStyle w:val="Prrafodelista"/>
        <w:widowControl w:val="0"/>
        <w:numPr>
          <w:ilvl w:val="0"/>
          <w:numId w:val="7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PERSONAL REQUERIDO PARA LA PRESTACIÓN DEL SERVICIO. </w:t>
      </w:r>
    </w:p>
    <w:p w14:paraId="01482A2E" w14:textId="77777777" w:rsidR="001E7DA8" w:rsidRDefault="001E7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6D983" w14:textId="77777777" w:rsidR="001E7DA8" w:rsidRDefault="00CC52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12. Cantidad de personal requerido.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276"/>
        <w:gridCol w:w="1417"/>
      </w:tblGrid>
      <w:tr w:rsidR="00C67FA7" w14:paraId="694A4C3F" w14:textId="77777777" w:rsidTr="00C67FA7">
        <w:trPr>
          <w:trHeight w:val="410"/>
          <w:jc w:val="center"/>
        </w:trPr>
        <w:tc>
          <w:tcPr>
            <w:tcW w:w="1555" w:type="dxa"/>
            <w:shd w:val="clear" w:color="auto" w:fill="595959" w:themeFill="text1" w:themeFillTint="A6"/>
            <w:vAlign w:val="center"/>
          </w:tcPr>
          <w:p w14:paraId="14DDF901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22A656B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2593232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12E79D3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5A86A31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595959" w:themeFill="text1" w:themeFillTint="A6"/>
            <w:vAlign w:val="center"/>
          </w:tcPr>
          <w:p w14:paraId="7A2B82F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C67FA7" w14:paraId="1C9852FF" w14:textId="77777777" w:rsidTr="00C67FA7">
        <w:trPr>
          <w:trHeight w:val="417"/>
          <w:jc w:val="center"/>
        </w:trPr>
        <w:tc>
          <w:tcPr>
            <w:tcW w:w="1555" w:type="dxa"/>
            <w:shd w:val="clear" w:color="auto" w:fill="FFFFFF" w:themeFill="background1" w:themeFillTint="A6"/>
            <w:vAlign w:val="center"/>
          </w:tcPr>
          <w:p w14:paraId="625BF389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AFANADOR</w:t>
            </w:r>
          </w:p>
        </w:tc>
        <w:tc>
          <w:tcPr>
            <w:tcW w:w="1275" w:type="dxa"/>
            <w:shd w:val="clear" w:color="auto" w:fill="FFFFFF" w:themeFill="background1" w:themeFillTint="A6"/>
            <w:vAlign w:val="center"/>
          </w:tcPr>
          <w:p w14:paraId="7C9AC920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 w:themeFillTint="A6"/>
            <w:vAlign w:val="center"/>
          </w:tcPr>
          <w:p w14:paraId="5922C237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1559" w:type="dxa"/>
            <w:shd w:val="clear" w:color="auto" w:fill="FFFFFF" w:themeFill="background1" w:themeFillTint="A6"/>
            <w:vAlign w:val="center"/>
          </w:tcPr>
          <w:p w14:paraId="25819FE8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</w:p>
        </w:tc>
        <w:tc>
          <w:tcPr>
            <w:tcW w:w="1276" w:type="dxa"/>
            <w:shd w:val="clear" w:color="auto" w:fill="FFFFFF" w:themeFill="background1" w:themeFillTint="A6"/>
            <w:vAlign w:val="center"/>
          </w:tcPr>
          <w:p w14:paraId="78E05EA5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 w:themeFillTint="A6"/>
            <w:vAlign w:val="center"/>
          </w:tcPr>
          <w:p w14:paraId="529BD833" w14:textId="77777777" w:rsidR="00C67FA7" w:rsidRP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7FA7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</w:tr>
      <w:tr w:rsidR="00C67FA7" w14:paraId="4080FBCA" w14:textId="77777777" w:rsidTr="00F57786">
        <w:trPr>
          <w:trHeight w:val="352"/>
          <w:jc w:val="center"/>
        </w:trPr>
        <w:tc>
          <w:tcPr>
            <w:tcW w:w="1555" w:type="dxa"/>
            <w:shd w:val="clear" w:color="auto" w:fill="FFFFFF" w:themeFill="background1" w:themeFillTint="A6"/>
            <w:vAlign w:val="center"/>
          </w:tcPr>
          <w:p w14:paraId="1AB4C68C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 w:themeFillTint="A6"/>
            <w:vAlign w:val="center"/>
          </w:tcPr>
          <w:p w14:paraId="2431AE6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 w:themeFillTint="A6"/>
            <w:vAlign w:val="center"/>
          </w:tcPr>
          <w:p w14:paraId="20FC21C0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 w:themeFillTint="A6"/>
            <w:vAlign w:val="center"/>
          </w:tcPr>
          <w:p w14:paraId="03A77A0D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 w:themeFillTint="A6"/>
            <w:vAlign w:val="center"/>
          </w:tcPr>
          <w:p w14:paraId="4B01FA25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 w:themeFillTint="A6"/>
            <w:vAlign w:val="center"/>
          </w:tcPr>
          <w:p w14:paraId="25E64AD7" w14:textId="77777777" w:rsidR="00C67FA7" w:rsidRDefault="00C67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4EA2B93F" w14:textId="77777777" w:rsidR="00CD2603" w:rsidRDefault="00CD26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EDF47B" w14:textId="5015CF7A" w:rsidR="001E7DA8" w:rsidRDefault="00CC52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Tabla 13. 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 con sede distinta a la CDMX.</w:t>
      </w:r>
    </w:p>
    <w:p w14:paraId="0FC8F5BE" w14:textId="524B1371" w:rsidR="001E7DA8" w:rsidRDefault="00CC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2535BF54" w14:textId="68C66CC1" w:rsidR="00F57786" w:rsidRDefault="00F577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F77A23" w:rsidRPr="005D6B38" w14:paraId="35B37F2C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3A9ADB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1F7A7A9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38BD80F1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59087D1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F77A23" w:rsidRPr="005D6B38" w14:paraId="43212AC4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228E1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42B17FF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86F36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A33C97A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FC4FCB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F77A23" w:rsidRPr="005D6B38" w14:paraId="3A5153D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A7272F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3B0B4A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D0E9B51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46964E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F77A23" w:rsidRPr="005D6B38" w14:paraId="1241A6B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D09B84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58EFEBA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2FB69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C7D7C2D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511ADB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F77A23" w:rsidRPr="005D6B38" w14:paraId="0A77AE5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BA46EA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E36BA4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49581D3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6A2468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F77A23" w:rsidRPr="005D6B38" w14:paraId="1163A2A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C66F8A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5EAE8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C598AC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22D5D5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F77A23" w:rsidRPr="005D6B38" w14:paraId="5626FAE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663FA1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347F511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357241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1116C4B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474211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F77A23" w:rsidRPr="005D6B38" w14:paraId="020E5E6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075221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8A913C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68DA8A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694B5C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F77A23" w:rsidRPr="005D6B38" w14:paraId="2369F0A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C473C7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53E8DA1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7044C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F3B1E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1FDDF3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F77A23" w:rsidRPr="005D6B38" w14:paraId="0625E86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428AD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D629B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C0AF46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B4EB94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F77A23" w:rsidRPr="005D6B38" w14:paraId="7FBAD99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517F9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0C98012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E71B5A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B5271C7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4E3BC4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F77A23" w:rsidRPr="005D6B38" w14:paraId="30F3115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E3A61F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60CD91D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6156D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4CB571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7D9934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F77A23" w:rsidRPr="005D6B38" w14:paraId="304998B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ECD93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545636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A71C70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9ED9842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F6FCB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F77A23" w:rsidRPr="005D6B38" w14:paraId="412FFB8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273E8E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03BB235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477B4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A510EE2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2B4E7D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F77A23" w:rsidRPr="005D6B38" w14:paraId="2E19C89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8D22A2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61A7595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C1BCD5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1A0DE1F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375ED3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F77A23" w:rsidRPr="005D6B38" w14:paraId="5DFE67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E31595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63DC9F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7AF3D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36EA850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F77A23" w:rsidRPr="005D6B38" w14:paraId="64C3744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3DAA8F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Pachuca</w:t>
            </w:r>
          </w:p>
          <w:p w14:paraId="7691C46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128A31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F05BD57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3D827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F77A23" w:rsidRPr="005D6B38" w14:paraId="3B6A4AA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950F8E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6A5ED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5C5F1B0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5D5F02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F77A23" w:rsidRPr="005D6B38" w14:paraId="2406039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BEBDA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B7DEF4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525C20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7A51AE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F77A23" w:rsidRPr="005D6B38" w14:paraId="442C005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C53C8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AB0047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A87258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237726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F77A23" w:rsidRPr="005D6B38" w14:paraId="418FB8D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715717A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3CAF42C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AA227A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D9386C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56448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F77A23" w:rsidRPr="005D6B38" w14:paraId="7826A54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1B33373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12C99BB8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B67AC9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356343E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1EF84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F77A23" w:rsidRPr="005D6B38" w14:paraId="1AF4548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D9ED86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51E0B1F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4186D1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1E81DF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569126B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F77A23" w:rsidRPr="005D6B38" w14:paraId="0BAB7E0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5ADD9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7AF2AB1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A9A59A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6E8D2D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22AB69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F77A23" w:rsidRPr="005D6B38" w14:paraId="3F445AA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D0E646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3C2D998E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C68BEE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97016A9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C21FF19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F77A23" w:rsidRPr="005D6B38" w14:paraId="636AA49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C56297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50814C3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B55A43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F8A6BDC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C58BD8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F77A23" w:rsidRPr="005D6B38" w14:paraId="284D434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D397E4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71ADB3C4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FD667D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F5A1325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D9D5832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F77A23" w:rsidRPr="005D6B38" w14:paraId="0D1E0E1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71A5E05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0995C940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2565126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7401C9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17553D7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F77A23" w:rsidRPr="005D6B38" w14:paraId="078C32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50F378F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3D35EED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ED7088" w14:textId="77777777" w:rsidR="00F77A23" w:rsidRPr="005D6B38" w:rsidRDefault="00F77A2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602E15C" w14:textId="77777777" w:rsidR="00F77A23" w:rsidRPr="005D6B38" w:rsidRDefault="00F77A2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1F470C25" w14:textId="77777777" w:rsidR="00F77A23" w:rsidRDefault="00F77A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F77A23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16BA" w14:textId="77777777" w:rsidR="00461130" w:rsidRDefault="00461130">
      <w:pPr>
        <w:spacing w:line="240" w:lineRule="auto"/>
      </w:pPr>
      <w:r>
        <w:separator/>
      </w:r>
    </w:p>
  </w:endnote>
  <w:endnote w:type="continuationSeparator" w:id="0">
    <w:p w14:paraId="3AB1AF9D" w14:textId="77777777" w:rsidR="00461130" w:rsidRDefault="00461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HCE+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xi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default"/>
    <w:sig w:usb0="00000000" w:usb1="00000000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Futura Lt">
    <w:charset w:val="00"/>
    <w:family w:val="swiss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9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default"/>
  </w:font>
  <w:font w:name="Droid Sans Fallback">
    <w:charset w:val="01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default"/>
  </w:font>
  <w:font w:name="Noto Sans CJK SC Regular">
    <w:charset w:val="01"/>
    <w:family w:val="auto"/>
    <w:pitch w:val="default"/>
  </w:font>
  <w:font w:name="Lohit Devanagari">
    <w:altName w:val="Times New Roman"/>
    <w:charset w:val="01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716" w14:textId="77777777" w:rsidR="00CC5254" w:rsidRDefault="00CC5254">
    <w:pPr>
      <w:pStyle w:val="Piedepgin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  <w:lang w:val="es-ES"/>
      </w:rPr>
      <w:t xml:space="preserve">Página </w:t>
    </w:r>
    <w:r>
      <w:rPr>
        <w:rFonts w:ascii="Arial Narrow" w:hAnsi="Arial Narrow"/>
        <w:b/>
        <w:bCs/>
        <w:sz w:val="18"/>
      </w:rPr>
      <w:fldChar w:fldCharType="begin"/>
    </w:r>
    <w:r>
      <w:rPr>
        <w:rFonts w:ascii="Arial Narrow" w:hAnsi="Arial Narrow"/>
        <w:b/>
        <w:bCs/>
        <w:sz w:val="18"/>
      </w:rPr>
      <w:instrText>PAGE  \* Arabic  \* MERGEFORMAT</w:instrText>
    </w:r>
    <w:r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>
      <w:rPr>
        <w:rFonts w:ascii="Arial Narrow" w:hAnsi="Arial Narrow"/>
        <w:b/>
        <w:bCs/>
        <w:sz w:val="18"/>
      </w:rPr>
      <w:fldChar w:fldCharType="end"/>
    </w:r>
    <w:r>
      <w:rPr>
        <w:rFonts w:ascii="Arial Narrow" w:hAnsi="Arial Narrow"/>
        <w:sz w:val="18"/>
        <w:lang w:val="es-ES"/>
      </w:rPr>
      <w:t xml:space="preserve"> de </w:t>
    </w:r>
    <w:r>
      <w:rPr>
        <w:rFonts w:ascii="Arial Narrow" w:hAnsi="Arial Narrow"/>
        <w:b/>
        <w:bCs/>
        <w:sz w:val="18"/>
      </w:rPr>
      <w:fldChar w:fldCharType="begin"/>
    </w:r>
    <w:r>
      <w:rPr>
        <w:rFonts w:ascii="Arial Narrow" w:hAnsi="Arial Narrow"/>
        <w:b/>
        <w:bCs/>
        <w:sz w:val="18"/>
      </w:rPr>
      <w:instrText>NUMPAGES  \* Arabic  \* MERGEFORMAT</w:instrText>
    </w:r>
    <w:r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419B" w14:textId="77777777" w:rsidR="00461130" w:rsidRDefault="00461130">
      <w:pPr>
        <w:spacing w:after="0"/>
      </w:pPr>
      <w:r>
        <w:separator/>
      </w:r>
    </w:p>
  </w:footnote>
  <w:footnote w:type="continuationSeparator" w:id="0">
    <w:p w14:paraId="2C5D0012" w14:textId="77777777" w:rsidR="00461130" w:rsidRDefault="00461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DDB6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47256EE1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021B7D77" w14:textId="77777777" w:rsidR="00CC5254" w:rsidRDefault="00CC5254">
    <w:pPr>
      <w:spacing w:after="0" w:line="240" w:lineRule="auto"/>
      <w:ind w:right="57"/>
      <w:jc w:val="center"/>
      <w:rPr>
        <w:rFonts w:ascii="Arial" w:hAnsi="Arial"/>
      </w:rPr>
    </w:pPr>
  </w:p>
  <w:p w14:paraId="73A8FBE5" w14:textId="77777777" w:rsidR="00CC5254" w:rsidRDefault="00CC5254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CC5254" w14:paraId="3079C356" w14:textId="77777777">
      <w:trPr>
        <w:trHeight w:val="1871"/>
      </w:trPr>
      <w:tc>
        <w:tcPr>
          <w:tcW w:w="2268" w:type="dxa"/>
          <w:vAlign w:val="center"/>
        </w:tcPr>
        <w:p w14:paraId="34D46CD7" w14:textId="77777777" w:rsidR="00CC5254" w:rsidRDefault="00CC5254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F854D3" wp14:editId="3EDAF1DA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</w:tcPr>
        <w:p w14:paraId="54604D32" w14:textId="77777777" w:rsidR="00CC5254" w:rsidRDefault="00CC5254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0D7E4FE2" w14:textId="77777777" w:rsidR="00CC5254" w:rsidRDefault="00CC5254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41CB46FA" w14:textId="77777777" w:rsidR="00CC5254" w:rsidRDefault="00CC5254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2E6EAF4D" w14:textId="77777777" w:rsidR="00CC5254" w:rsidRDefault="00CC5254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6747E593" w14:textId="77777777" w:rsidR="00CC5254" w:rsidRDefault="00CC5254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Cs/>
            </w:rPr>
            <w:t>DIRECCIÓN GENERAL DE DELEGACIONES ADMINISTRATIVAS</w:t>
          </w:r>
        </w:p>
      </w:tc>
      <w:tc>
        <w:tcPr>
          <w:tcW w:w="1986" w:type="dxa"/>
        </w:tcPr>
        <w:p w14:paraId="4C3F38FB" w14:textId="77777777" w:rsidR="00CC5254" w:rsidRDefault="00CC5254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4A477F07" w14:textId="77777777" w:rsidR="00CC5254" w:rsidRDefault="00CC5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A69"/>
    <w:multiLevelType w:val="multilevel"/>
    <w:tmpl w:val="0EA15A6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65249"/>
    <w:multiLevelType w:val="multilevel"/>
    <w:tmpl w:val="21C65249"/>
    <w:lvl w:ilvl="0">
      <w:start w:val="1"/>
      <w:numFmt w:val="decimal"/>
      <w:pStyle w:val="TtuloTDC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70686"/>
    <w:multiLevelType w:val="multilevel"/>
    <w:tmpl w:val="2C3706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92817FA"/>
    <w:multiLevelType w:val="multilevel"/>
    <w:tmpl w:val="592817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AD731DF"/>
    <w:multiLevelType w:val="multilevel"/>
    <w:tmpl w:val="5AD731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683A"/>
    <w:multiLevelType w:val="multilevel"/>
    <w:tmpl w:val="657468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004E00"/>
    <w:multiLevelType w:val="multilevel"/>
    <w:tmpl w:val="7D004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E7DA8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77445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1130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75B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772DA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67FA7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254"/>
    <w:rsid w:val="00CC58CB"/>
    <w:rsid w:val="00CD00E3"/>
    <w:rsid w:val="00CD06E7"/>
    <w:rsid w:val="00CD0F55"/>
    <w:rsid w:val="00CD2603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53BC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2BB4"/>
    <w:rsid w:val="00D70DE8"/>
    <w:rsid w:val="00D753BE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57786"/>
    <w:rsid w:val="00F72A20"/>
    <w:rsid w:val="00F77786"/>
    <w:rsid w:val="00F77A23"/>
    <w:rsid w:val="00F80C9F"/>
    <w:rsid w:val="00F86365"/>
    <w:rsid w:val="00F8791E"/>
    <w:rsid w:val="00F9036F"/>
    <w:rsid w:val="00F97F11"/>
    <w:rsid w:val="00FA23B0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  <w:rsid w:val="0817488F"/>
    <w:rsid w:val="1D7B4260"/>
    <w:rsid w:val="4E427CBD"/>
    <w:rsid w:val="7D2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60CC"/>
  <w15:docId w15:val="{63818D29-C943-4069-91A3-1A5CFD1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iPriority="0"/>
    <w:lsdException w:name="annotation text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uiPriority="0" w:qFormat="1"/>
    <w:lsdException w:name="List Bullet" w:qFormat="1"/>
    <w:lsdException w:name="List Number" w:uiPriority="0"/>
    <w:lsdException w:name="List 2" w:uiPriority="0"/>
    <w:lsdException w:name="List 3" w:uiPriority="0" w:qFormat="1"/>
    <w:lsdException w:name="List 4" w:uiPriority="0" w:qFormat="1"/>
    <w:lsdException w:name="List 5" w:uiPriority="0"/>
    <w:lsdException w:name="List Bullet 2" w:qFormat="1"/>
    <w:lsdException w:name="List Bullet 3" w:qFormat="1"/>
    <w:lsdException w:name="List Bullet 4" w:uiPriority="0" w:qFormat="1"/>
    <w:lsdException w:name="List Bullet 5" w:uiPriority="0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 w:qFormat="1"/>
    <w:lsdException w:name="List Continue 4" w:uiPriority="0" w:qFormat="1"/>
    <w:lsdException w:name="List Continue 5" w:uiPriority="0" w:qFormat="1"/>
    <w:lsdException w:name="Message Header" w:semiHidden="1" w:unhideWhenUsed="1"/>
    <w:lsdException w:name="Subtitle" w:uiPriority="0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qFormat="1"/>
    <w:lsdException w:name="Hyperlink" w:unhideWhenUsed="1" w:qFormat="1"/>
    <w:lsdException w:name="Strong" w:uiPriority="22" w:qFormat="1"/>
    <w:lsdException w:name="Emphasis" w:uiPriority="0" w:qFormat="1"/>
    <w:lsdException w:name="Document Map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qFormat/>
    <w:rPr>
      <w:vertAlign w:val="superscript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styleId="Refdenotaalpie">
    <w:name w:val="footnote reference"/>
    <w:qFormat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qFormat/>
    <w:rPr>
      <w:color w:val="0563C1" w:themeColor="hyperlink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styleId="Nmerodepgina">
    <w:name w:val="page number"/>
    <w:basedOn w:val="Fuentedeprrafopredeter1"/>
    <w:qFormat/>
    <w:rPr>
      <w:sz w:val="20"/>
      <w:szCs w:val="20"/>
    </w:rPr>
  </w:style>
  <w:style w:type="character" w:customStyle="1" w:styleId="Fuentedeprrafopredeter1">
    <w:name w:val="Fuente de párrafo predeter.1"/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Continuarlista2">
    <w:name w:val="List Continue 2"/>
    <w:basedOn w:val="Listaconvietas3"/>
    <w:pPr>
      <w:ind w:left="2520"/>
    </w:pPr>
  </w:style>
  <w:style w:type="paragraph" w:styleId="Listaconvietas3">
    <w:name w:val="List Bullet 3"/>
    <w:basedOn w:val="Lista2"/>
    <w:uiPriority w:val="99"/>
    <w:qFormat/>
    <w:pPr>
      <w:spacing w:after="120"/>
    </w:pPr>
  </w:style>
  <w:style w:type="paragraph" w:styleId="Lista2">
    <w:name w:val="List 2"/>
    <w:basedOn w:val="Textoindependiente"/>
    <w:pPr>
      <w:tabs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Textoindependiente">
    <w:name w:val="Body Text"/>
    <w:basedOn w:val="Normal"/>
    <w:link w:val="TextoindependienteCar"/>
    <w:qFormat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ndice1">
    <w:name w:val="index 1"/>
    <w:basedOn w:val="Normal"/>
    <w:next w:val="Normal"/>
    <w:uiPriority w:val="99"/>
    <w:unhideWhenUsed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TDC3">
    <w:name w:val="toc 3"/>
    <w:basedOn w:val="Normal"/>
    <w:next w:val="Normal"/>
    <w:uiPriority w:val="39"/>
    <w:unhideWhenUsed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sz w:val="20"/>
      <w:szCs w:val="20"/>
      <w:lang w:val="es-ES" w:eastAsia="es-ES"/>
    </w:rPr>
  </w:style>
  <w:style w:type="paragraph" w:styleId="Textonotapie">
    <w:name w:val="footnote text"/>
    <w:basedOn w:val="FootnoteBase"/>
    <w:link w:val="TextonotapieCar"/>
    <w:semiHidden/>
  </w:style>
  <w:style w:type="paragraph" w:customStyle="1" w:styleId="FootnoteBase">
    <w:name w:val="Footnote Base"/>
    <w:basedOn w:val="Normal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styleId="TDC9">
    <w:name w:val="toc 9"/>
    <w:basedOn w:val="Normal"/>
    <w:next w:val="Normal"/>
    <w:uiPriority w:val="39"/>
    <w:unhideWhenUsed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styleId="TDC7">
    <w:name w:val="toc 7"/>
    <w:basedOn w:val="Normal"/>
    <w:next w:val="Normal"/>
    <w:uiPriority w:val="39"/>
    <w:unhideWhenUsed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qFormat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zh-CN" w:eastAsia="zh-CN"/>
    </w:rPr>
  </w:style>
  <w:style w:type="paragraph" w:styleId="TDC8">
    <w:name w:val="toc 8"/>
    <w:basedOn w:val="Normal"/>
    <w:next w:val="Normal"/>
    <w:uiPriority w:val="39"/>
    <w:unhideWhenUsed/>
    <w:qFormat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uiPriority w:val="39"/>
    <w:unhideWhenUsed/>
    <w:qFormat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extomacro">
    <w:name w:val="macro"/>
    <w:basedOn w:val="Textoindependiente"/>
    <w:link w:val="TextomacroCar"/>
    <w:semiHidden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paragraph" w:styleId="Textonotaalfinal">
    <w:name w:val="endnote text"/>
    <w:basedOn w:val="Normal"/>
    <w:link w:val="TextonotaalfinalC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3">
    <w:name w:val="List Continue 3"/>
    <w:basedOn w:val="Lista2"/>
    <w:qFormat/>
    <w:pPr>
      <w:tabs>
        <w:tab w:val="clear" w:pos="1080"/>
      </w:tabs>
      <w:spacing w:after="120"/>
      <w:ind w:firstLine="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DC6">
    <w:name w:val="toc 6"/>
    <w:basedOn w:val="Normal"/>
    <w:next w:val="Normal"/>
    <w:uiPriority w:val="39"/>
    <w:unhideWhenUsed/>
    <w:qFormat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uiPriority w:val="39"/>
    <w:unhideWhenUsed/>
    <w:qFormat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4">
    <w:name w:val="toc 4"/>
    <w:basedOn w:val="Normal"/>
    <w:next w:val="Normal"/>
    <w:uiPriority w:val="39"/>
    <w:unhideWhenUsed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Continuarlista3"/>
    <w:pPr>
      <w:ind w:left="2160"/>
    </w:pPr>
  </w:style>
  <w:style w:type="paragraph" w:styleId="Continuarlista4">
    <w:name w:val="List Continue 4"/>
    <w:basedOn w:val="Continuarlista3"/>
    <w:qFormat/>
    <w:pPr>
      <w:ind w:left="144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3">
    <w:name w:val="List 3"/>
    <w:basedOn w:val="Lista2"/>
    <w:qFormat/>
    <w:pPr>
      <w:tabs>
        <w:tab w:val="clear" w:pos="1080"/>
        <w:tab w:val="left" w:pos="1440"/>
      </w:tabs>
      <w:ind w:left="1440"/>
    </w:pPr>
  </w:style>
  <w:style w:type="paragraph" w:styleId="Continuarlista5">
    <w:name w:val="List Continue 5"/>
    <w:basedOn w:val="Continuarlista3"/>
    <w:qFormat/>
    <w:pPr>
      <w:ind w:left="1800"/>
    </w:pPr>
  </w:style>
  <w:style w:type="paragraph" w:styleId="Listaconnmeros2">
    <w:name w:val="List Number 2"/>
    <w:basedOn w:val="Continuarlista3"/>
    <w:qFormat/>
    <w:pPr>
      <w:ind w:left="2520"/>
    </w:pPr>
  </w:style>
  <w:style w:type="paragraph" w:styleId="Encabezado">
    <w:name w:val="header"/>
    <w:basedOn w:val="Normal"/>
    <w:link w:val="Encabezado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Listaconnmeros4">
    <w:name w:val="List Number 4"/>
    <w:basedOn w:val="Listaconnmeros3"/>
    <w:qFormat/>
    <w:pPr>
      <w:ind w:left="1440"/>
    </w:pPr>
  </w:style>
  <w:style w:type="paragraph" w:styleId="Listaconnmeros3">
    <w:name w:val="List Number 3"/>
    <w:basedOn w:val="Lista2"/>
    <w:qFormat/>
    <w:pPr>
      <w:tabs>
        <w:tab w:val="clear" w:pos="1080"/>
      </w:tabs>
      <w:spacing w:after="120"/>
    </w:pPr>
  </w:style>
  <w:style w:type="paragraph" w:styleId="HTMLconformatoprevio">
    <w:name w:val="HTML Preformatted"/>
    <w:basedOn w:val="Normal"/>
    <w:link w:val="HTMLconformatoprevioC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paragraph" w:styleId="Sangra3detindependiente">
    <w:name w:val="Body Text Indent 3"/>
    <w:basedOn w:val="Normal"/>
    <w:link w:val="Sangra3detindependienteCar"/>
    <w:qFormat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zh-CN" w:eastAsia="zh-CN"/>
    </w:rPr>
  </w:style>
  <w:style w:type="paragraph" w:styleId="Sangradetextonormal">
    <w:name w:val="Body Text Indent"/>
    <w:basedOn w:val="Normal"/>
    <w:link w:val="SangradetextonormalCar"/>
    <w:qFormat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Listaconnmeros">
    <w:name w:val="List Number"/>
    <w:basedOn w:val="Listaconnmeros3"/>
    <w:pPr>
      <w:ind w:left="2160"/>
    </w:pPr>
  </w:style>
  <w:style w:type="paragraph" w:styleId="Listaconnmeros5">
    <w:name w:val="List Number 5"/>
    <w:basedOn w:val="Listaconnmeros3"/>
    <w:pPr>
      <w:ind w:left="1800"/>
    </w:pPr>
  </w:style>
  <w:style w:type="paragraph" w:styleId="Listaconvietas5">
    <w:name w:val="List Bullet 5"/>
    <w:basedOn w:val="Listaconvietas3"/>
    <w:pPr>
      <w:ind w:left="1800"/>
    </w:pPr>
  </w:style>
  <w:style w:type="paragraph" w:styleId="Lista5">
    <w:name w:val="List 5"/>
    <w:basedOn w:val="Lista2"/>
    <w:pPr>
      <w:tabs>
        <w:tab w:val="clear" w:pos="1080"/>
        <w:tab w:val="left" w:pos="2160"/>
      </w:tabs>
      <w:ind w:left="2160"/>
    </w:pPr>
  </w:style>
  <w:style w:type="paragraph" w:styleId="Lista">
    <w:name w:val="List"/>
    <w:basedOn w:val="Listaconnmeros3"/>
    <w:qFormat/>
    <w:pPr>
      <w:ind w:left="2520"/>
    </w:pPr>
  </w:style>
  <w:style w:type="paragraph" w:styleId="Lista4">
    <w:name w:val="List 4"/>
    <w:basedOn w:val="Lista2"/>
    <w:qFormat/>
    <w:pPr>
      <w:tabs>
        <w:tab w:val="clear" w:pos="1080"/>
        <w:tab w:val="left" w:pos="1800"/>
      </w:tabs>
      <w:ind w:left="1800"/>
    </w:pPr>
  </w:style>
  <w:style w:type="paragraph" w:styleId="Listaconvietas">
    <w:name w:val="List Bullet"/>
    <w:basedOn w:val="Listaconvietas3"/>
    <w:uiPriority w:val="99"/>
    <w:qFormat/>
    <w:pPr>
      <w:ind w:left="2160"/>
    </w:pPr>
  </w:style>
  <w:style w:type="paragraph" w:styleId="Listaconvietas2">
    <w:name w:val="List Bullet 2"/>
    <w:basedOn w:val="Lista2"/>
    <w:uiPriority w:val="99"/>
    <w:qFormat/>
    <w:pPr>
      <w:tabs>
        <w:tab w:val="clear" w:pos="1080"/>
        <w:tab w:val="left" w:pos="2520"/>
      </w:tabs>
      <w:ind w:left="2520"/>
    </w:pPr>
  </w:style>
  <w:style w:type="paragraph" w:styleId="Listaconvietas4">
    <w:name w:val="List Bullet 4"/>
    <w:basedOn w:val="Listaconvietas3"/>
    <w:qFormat/>
    <w:pPr>
      <w:ind w:left="1440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aludo">
    <w:name w:val="Salutation"/>
    <w:basedOn w:val="Normal"/>
    <w:next w:val="Normal"/>
    <w:link w:val="SaludoCar"/>
    <w:pPr>
      <w:spacing w:after="0" w:line="240" w:lineRule="auto"/>
    </w:pPr>
    <w:rPr>
      <w:rFonts w:ascii="Arial" w:eastAsia="Times New Roman" w:hAnsi="Arial" w:cs="Times New Roman"/>
      <w:sz w:val="20"/>
      <w:szCs w:val="24"/>
      <w:lang w:val="zh-CN" w:eastAsia="es-ES"/>
    </w:rPr>
  </w:style>
  <w:style w:type="paragraph" w:styleId="Sangra2detindependiente">
    <w:name w:val="Body Text Indent 2"/>
    <w:basedOn w:val="Normal"/>
    <w:link w:val="Sangra2detindependienteCar"/>
    <w:qFormat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zh-CN" w:eastAsia="zh-CN"/>
    </w:rPr>
  </w:style>
  <w:style w:type="paragraph" w:styleId="Subttulo">
    <w:name w:val="Subtitle"/>
    <w:basedOn w:val="Profesin"/>
    <w:next w:val="Textoindependiente"/>
    <w:link w:val="SubttuloCar"/>
    <w:qFormat/>
    <w:pPr>
      <w:spacing w:before="0" w:line="240" w:lineRule="auto"/>
    </w:pPr>
    <w:rPr>
      <w:b w:val="0"/>
      <w:i/>
      <w:sz w:val="28"/>
    </w:rPr>
  </w:style>
  <w:style w:type="paragraph" w:customStyle="1" w:styleId="Profesin">
    <w:name w:val="Profesión"/>
    <w:basedOn w:val="HeadingBase"/>
    <w:next w:val="Subttulo"/>
    <w:qFormat/>
    <w:pPr>
      <w:spacing w:after="240" w:line="560" w:lineRule="exact"/>
      <w:jc w:val="center"/>
    </w:pPr>
    <w:rPr>
      <w:sz w:val="40"/>
    </w:rPr>
  </w:style>
  <w:style w:type="paragraph" w:customStyle="1" w:styleId="HeadingBase">
    <w:name w:val="Heading Base"/>
    <w:basedOn w:val="Normal"/>
    <w:next w:val="Textoindependiente"/>
    <w:qFormat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styleId="Textodebloque">
    <w:name w:val="Block Text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3">
    <w:name w:val="Body Text 3"/>
    <w:basedOn w:val="Normal"/>
    <w:link w:val="Textoindependiente3Car"/>
    <w:qFormat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qFormat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Pr>
      <w:rFonts w:ascii="Arial" w:eastAsia="Times New Roman" w:hAnsi="Arial" w:cs="Arial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pPr>
      <w:jc w:val="both"/>
    </w:pPr>
    <w:rPr>
      <w:rFonts w:eastAsiaTheme="minorEastAsia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xi Sans" w:hAnsi="Times New Roman" w:cs="Tahoma"/>
      <w:kern w:val="3"/>
      <w:sz w:val="24"/>
      <w:szCs w:val="24"/>
    </w:rPr>
  </w:style>
  <w:style w:type="character" w:customStyle="1" w:styleId="PrrafodelistaCar">
    <w:name w:val="Párrafo de lista Car"/>
    <w:link w:val="Prrafodelista"/>
    <w:uiPriority w:val="34"/>
    <w:qFormat/>
    <w:locked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tulo2Car1">
    <w:name w:val="Título 2 Car1"/>
    <w:link w:val="Ttulo2"/>
    <w:uiPriority w:val="9"/>
    <w:qFormat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Pr>
      <w:rFonts w:ascii="Arial" w:eastAsia="Times New Roman" w:hAnsi="Arial" w:cs="Times New Roman"/>
      <w:b/>
      <w:szCs w:val="24"/>
      <w:lang w:val="zh-CN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Pr>
      <w:rFonts w:ascii="Arial" w:eastAsia="Times New Roman" w:hAnsi="Arial" w:cs="Times New Roman"/>
      <w:szCs w:val="24"/>
      <w:lang w:val="zh-CN" w:eastAsia="zh-CN"/>
    </w:rPr>
  </w:style>
  <w:style w:type="paragraph" w:customStyle="1" w:styleId="N0">
    <w:name w:val="N0"/>
    <w:basedOn w:val="Normal"/>
    <w:qFormat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s">
    <w:name w:val="s"/>
    <w:basedOn w:val="texto"/>
    <w:qFormat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Car1Car">
    <w:name w:val="Car Car1 Car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qFormat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BodyTextIndent31">
    <w:name w:val="Body Text Indent 31"/>
    <w:basedOn w:val="Normal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qFormat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arCar17">
    <w:name w:val="Car Car17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TtuloCar">
    <w:name w:val="Título Car"/>
    <w:basedOn w:val="Fuentedeprrafopredeter"/>
    <w:link w:val="2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2"/>
    <w:basedOn w:val="Normal"/>
    <w:next w:val="Ttulo"/>
    <w:link w:val="TtuloCar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qFormat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HeaderBase">
    <w:name w:val="Header Bas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pPr>
      <w:keepNext w:val="0"/>
      <w:widowControl/>
      <w:tabs>
        <w:tab w:val="left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qFormat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">
    <w:name w:val="Car Car22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Pr>
      <w:rFonts w:ascii="Arial" w:eastAsia="Times New Roman" w:hAnsi="Arial" w:cs="Times New Roman"/>
      <w:b/>
      <w:sz w:val="24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qFormat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qFormat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qFormat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qFormat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qFormat/>
    <w:pPr>
      <w:spacing w:before="120" w:after="480" w:line="240" w:lineRule="auto"/>
    </w:pPr>
    <w:rPr>
      <w:caps/>
      <w:spacing w:val="180"/>
      <w:sz w:val="32"/>
    </w:rPr>
  </w:style>
  <w:style w:type="paragraph" w:customStyle="1" w:styleId="ReturnAddress">
    <w:name w:val="Return Address"/>
    <w:basedOn w:val="Address"/>
  </w:style>
  <w:style w:type="paragraph" w:customStyle="1" w:styleId="Address">
    <w:name w:val="Address"/>
    <w:basedOn w:val="Textoindependiente"/>
    <w:qFormat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qFormat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qFormat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qFormat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qFormat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pPr>
      <w:spacing w:after="240"/>
    </w:pPr>
  </w:style>
  <w:style w:type="paragraph" w:customStyle="1" w:styleId="ListBulletFirst">
    <w:name w:val="List Bullet First"/>
    <w:basedOn w:val="Listaconvietas3"/>
    <w:next w:val="Listaconvietas3"/>
    <w:qFormat/>
    <w:pPr>
      <w:spacing w:before="60"/>
    </w:pPr>
  </w:style>
  <w:style w:type="paragraph" w:customStyle="1" w:styleId="ListBulletLast">
    <w:name w:val="List Bullet Last"/>
    <w:basedOn w:val="Listaconvietas3"/>
    <w:next w:val="Textoindependiente"/>
    <w:qFormat/>
    <w:pPr>
      <w:spacing w:after="240"/>
    </w:pPr>
  </w:style>
  <w:style w:type="paragraph" w:customStyle="1" w:styleId="ListNumberFirst">
    <w:name w:val="List Number First"/>
    <w:basedOn w:val="Listaconnmeros3"/>
    <w:next w:val="Listaconnmeros3"/>
    <w:qFormat/>
    <w:pPr>
      <w:spacing w:before="60"/>
    </w:pPr>
  </w:style>
  <w:style w:type="paragraph" w:customStyle="1" w:styleId="ListNumberLast">
    <w:name w:val="List Number Last"/>
    <w:basedOn w:val="Listaconnmeros3"/>
    <w:next w:val="Textoindependiente"/>
    <w:qFormat/>
    <w:pPr>
      <w:spacing w:after="240"/>
    </w:pPr>
  </w:style>
  <w:style w:type="paragraph" w:customStyle="1" w:styleId="Textonotafinal">
    <w:name w:val="Texto nota final"/>
    <w:basedOn w:val="FootnoteBase"/>
    <w:qFormat/>
  </w:style>
  <w:style w:type="character" w:customStyle="1" w:styleId="TextomacroCar">
    <w:name w:val="Texto macro Car"/>
    <w:basedOn w:val="Fuentedeprrafopredeter"/>
    <w:link w:val="Textomacro"/>
    <w:semiHidden/>
    <w:qFormat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ListFirst">
    <w:name w:val="List First"/>
    <w:basedOn w:val="Lista2"/>
    <w:next w:val="Lista2"/>
    <w:qFormat/>
    <w:pPr>
      <w:spacing w:before="60"/>
    </w:pPr>
  </w:style>
  <w:style w:type="paragraph" w:customStyle="1" w:styleId="ListLast">
    <w:name w:val="List Last"/>
    <w:basedOn w:val="Lista2"/>
    <w:next w:val="Textoindependiente"/>
    <w:pPr>
      <w:spacing w:after="240"/>
    </w:pPr>
  </w:style>
  <w:style w:type="character" w:customStyle="1" w:styleId="SubttuloCar">
    <w:name w:val="Subtítulo Car"/>
    <w:basedOn w:val="Fuentedeprrafopredeter"/>
    <w:link w:val="Subttulo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Infodocumentosadjuntos">
    <w:name w:val="Info documentos adjuntos"/>
    <w:basedOn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qFormat/>
    <w:rPr>
      <w:rFonts w:ascii="Arial" w:eastAsia="Times New Roman" w:hAnsi="Arial" w:cs="Times New Roman"/>
      <w:sz w:val="20"/>
      <w:szCs w:val="24"/>
      <w:lang w:val="zh-CN" w:eastAsia="es-ES"/>
    </w:rPr>
  </w:style>
  <w:style w:type="paragraph" w:customStyle="1" w:styleId="Direccininterior">
    <w:name w:val="Dirección interior"/>
    <w:basedOn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H1CarCar">
    <w:name w:val="H1 Car Car"/>
    <w:qFormat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qFormat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qFormat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qFormat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qFormat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locked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qFormat/>
    <w:locked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Pr>
      <w:b/>
      <w:sz w:val="24"/>
      <w:lang w:val="es-ES" w:eastAsia="es-ES"/>
    </w:rPr>
  </w:style>
  <w:style w:type="character" w:customStyle="1" w:styleId="Heading4Char">
    <w:name w:val="Heading 4 Char"/>
    <w:locked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Pr>
      <w:b/>
      <w:lang w:val="es-ES" w:eastAsia="es-ES"/>
    </w:rPr>
  </w:style>
  <w:style w:type="character" w:customStyle="1" w:styleId="Heading6Char">
    <w:name w:val="Heading 6 Char"/>
    <w:qFormat/>
    <w:locked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Pr>
      <w:sz w:val="24"/>
      <w:lang w:val="es-MX" w:eastAsia="es-ES"/>
    </w:rPr>
  </w:style>
  <w:style w:type="character" w:customStyle="1" w:styleId="Heading8Char">
    <w:name w:val="Heading 8 Char"/>
    <w:qFormat/>
    <w:locked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qFormat/>
    <w:locked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qFormat/>
    <w:locked/>
    <w:rPr>
      <w:lang w:val="es-ES" w:eastAsia="es-ES"/>
    </w:rPr>
  </w:style>
  <w:style w:type="paragraph" w:customStyle="1" w:styleId="CarCarCarCar1">
    <w:name w:val="Car Car Car Car1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qFormat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qFormat/>
    <w:rPr>
      <w:rFonts w:ascii="Arial" w:hAnsi="Arial"/>
      <w:sz w:val="26"/>
      <w:lang w:val="es-MX" w:eastAsia="es-ES"/>
    </w:rPr>
  </w:style>
  <w:style w:type="character" w:customStyle="1" w:styleId="TitleChar">
    <w:name w:val="Title Char"/>
    <w:qFormat/>
    <w:locked/>
    <w:rPr>
      <w:b/>
      <w:sz w:val="24"/>
      <w:lang w:eastAsia="es-ES"/>
    </w:rPr>
  </w:style>
  <w:style w:type="paragraph" w:customStyle="1" w:styleId="CarCar1Car1">
    <w:name w:val="Car Car1 Car1"/>
    <w:basedOn w:val="Normal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qFormat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CarCarCar2">
    <w:name w:val="Car Car Car2"/>
    <w:qFormat/>
    <w:rPr>
      <w:rFonts w:ascii="Arial" w:hAnsi="Arial"/>
      <w:b/>
      <w:sz w:val="22"/>
      <w:lang w:val="es-ES" w:eastAsia="es-ES" w:bidi="ar-SA"/>
    </w:rPr>
  </w:style>
  <w:style w:type="paragraph" w:customStyle="1" w:styleId="Revisin1">
    <w:name w:val="Revisión1"/>
    <w:hidden/>
    <w:uiPriority w:val="99"/>
    <w:semiHidden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qFormat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qFormat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qFormat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qFormat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qFormat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qFormat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qFormat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qFormat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qFormat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qFormat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qFormat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qFormat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qFormat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qFormat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qFormat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qFormat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qFormat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qFormat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qFormat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TextonotaalfinalCar">
    <w:name w:val="Texto nota al final Car"/>
    <w:basedOn w:val="Fuentedeprrafopredeter"/>
    <w:link w:val="Textonotaalfinal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arCar4">
    <w:name w:val="Car Car4"/>
    <w:qFormat/>
    <w:rPr>
      <w:rFonts w:ascii="Arial" w:hAnsi="Arial"/>
      <w:sz w:val="22"/>
      <w:szCs w:val="24"/>
      <w:lang w:val="es-ES" w:eastAsia="es-ES" w:bidi="ar-SA"/>
    </w:rPr>
  </w:style>
  <w:style w:type="paragraph" w:customStyle="1" w:styleId="Date1">
    <w:name w:val="Date1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qFormat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itRomano2Car">
    <w:name w:val="_TitRomano2 Car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qFormat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qFormat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</w:style>
  <w:style w:type="paragraph" w:customStyle="1" w:styleId="Quotations">
    <w:name w:val="Quotations"/>
    <w:basedOn w:val="Normal"/>
    <w:qFormat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qFormat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CarCarCarCarCarCarCar">
    <w:name w:val="Car Car Car Car Car Car Car"/>
    <w:basedOn w:val="Normal"/>
    <w:qFormat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CarCar">
    <w:name w:val="Texto Car Car"/>
    <w:link w:val="TextoCar"/>
    <w:qFormat/>
    <w:locked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qFormat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ROMANOSCarCar">
    <w:name w:val="ROMANOS Car Car"/>
    <w:link w:val="ROMANOSCar"/>
    <w:qFormat/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estilo31">
    <w:name w:val="estilo31"/>
    <w:qFormat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customStyle="1" w:styleId="Heading91">
    <w:name w:val="Heading 91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qFormat/>
    <w:rPr>
      <w:rFonts w:ascii="ALGHCE+Arial,Bold" w:eastAsia="Times New Roman" w:hAnsi="ALGHCE+Arial,Bold" w:cs="Times New Roman"/>
      <w:color w:val="auto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character" w:customStyle="1" w:styleId="estilo21">
    <w:name w:val="estilo21"/>
    <w:uiPriority w:val="99"/>
    <w:rPr>
      <w:rFonts w:cs="Times New Roman"/>
      <w:color w:val="000000"/>
      <w:sz w:val="17"/>
      <w:szCs w:val="17"/>
    </w:rPr>
  </w:style>
  <w:style w:type="character" w:customStyle="1" w:styleId="textop1">
    <w:name w:val="textop1"/>
    <w:qFormat/>
    <w:rPr>
      <w:rFonts w:ascii="Arial" w:hAnsi="Arial" w:cs="Arial" w:hint="default"/>
      <w:sz w:val="16"/>
      <w:szCs w:val="16"/>
    </w:rPr>
  </w:style>
  <w:style w:type="paragraph" w:customStyle="1" w:styleId="CarCarCar3">
    <w:name w:val="Car Car Car3"/>
    <w:basedOn w:val="Normal"/>
    <w:qFormat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qFormat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qFormat/>
    <w:pPr>
      <w:tabs>
        <w:tab w:val="left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qFormat/>
    <w:pPr>
      <w:tabs>
        <w:tab w:val="left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qFormat/>
    <w:rPr>
      <w:szCs w:val="20"/>
    </w:rPr>
  </w:style>
  <w:style w:type="character" w:customStyle="1" w:styleId="para">
    <w:name w:val="para"/>
    <w:qFormat/>
  </w:style>
  <w:style w:type="paragraph" w:customStyle="1" w:styleId="Estilo2">
    <w:name w:val="Estilo2"/>
    <w:basedOn w:val="Normal"/>
    <w:link w:val="Estilo2Car"/>
    <w:qFormat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eastAsia="es-ES"/>
    </w:rPr>
  </w:style>
  <w:style w:type="character" w:customStyle="1" w:styleId="Estilo2Car">
    <w:name w:val="Estilo2 Car"/>
    <w:link w:val="Estilo2"/>
    <w:qFormat/>
    <w:rPr>
      <w:rFonts w:ascii="Arial Narrow" w:eastAsia="Times New Roman" w:hAnsi="Arial Narrow" w:cs="Arial"/>
      <w:sz w:val="20"/>
      <w:szCs w:val="20"/>
      <w:lang w:eastAsia="es-ES"/>
    </w:rPr>
  </w:style>
  <w:style w:type="paragraph" w:customStyle="1" w:styleId="Car1CarCarCarCarCarCarCarCarCarCarCarCar">
    <w:name w:val="Car1 Car Car Car Car Car Car Car Car Car Car Car Car"/>
    <w:basedOn w:val="Normal"/>
    <w:qFormat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qFormat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qFormat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qFormat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qFormat/>
    <w:rPr>
      <w:rFonts w:ascii="Courier New" w:eastAsia="Times New Roman" w:hAnsi="Courier New" w:cs="Courier New"/>
      <w:sz w:val="20"/>
      <w:szCs w:val="20"/>
      <w:lang w:eastAsia="es-MX"/>
    </w:rPr>
  </w:style>
  <w:style w:type="paragraph" w:customStyle="1" w:styleId="EstiloEstndarArialJustificado">
    <w:name w:val="Estilo Estándar + Arial Justificado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</w:style>
  <w:style w:type="table" w:customStyle="1" w:styleId="TableNormal">
    <w:name w:val="Table Normal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TDC1">
    <w:name w:val="Título TDC1"/>
    <w:basedOn w:val="Ttulo1"/>
    <w:next w:val="Normal"/>
    <w:uiPriority w:val="39"/>
    <w:unhideWhenUsed/>
    <w:qFormat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basedOn w:val="Fuentedeprrafopredeter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eastAsia="Arial" w:hAnsi="Arial" w:cs="Arial"/>
      <w:color w:val="00000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uentedeprrafopredeter5">
    <w:name w:val="Fuente de párrafo predeter.5"/>
  </w:style>
  <w:style w:type="character" w:customStyle="1" w:styleId="WW8Num5z0">
    <w:name w:val="WW8Num5z0"/>
  </w:style>
  <w:style w:type="character" w:customStyle="1" w:styleId="WW8Num5z1">
    <w:name w:val="WW8Num5z1"/>
    <w:qFormat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  <w:qFormat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  <w:qFormat/>
  </w:style>
  <w:style w:type="character" w:customStyle="1" w:styleId="Fuentedeprrafopredeter4">
    <w:name w:val="Fuente de párrafo predeter.4"/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  <w:qFormat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qFormat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</w:style>
  <w:style w:type="character" w:customStyle="1" w:styleId="WW8Num7z3">
    <w:name w:val="WW8Num7z3"/>
    <w:qFormat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6">
    <w:name w:val="Fuente de párrafo predeter.6"/>
    <w:qFormat/>
  </w:style>
  <w:style w:type="character" w:customStyle="1" w:styleId="TFJFANormalChar">
    <w:name w:val="TFJFA Normal Char"/>
    <w:qFormat/>
    <w:rPr>
      <w:rFonts w:ascii="Arial" w:eastAsia="Times New Roman" w:hAnsi="Arial" w:cs="Times New Roman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font409"/>
    </w:rPr>
  </w:style>
  <w:style w:type="character" w:customStyle="1" w:styleId="ListLabel5">
    <w:name w:val="ListLabel 5"/>
    <w:qFormat/>
  </w:style>
  <w:style w:type="character" w:customStyle="1" w:styleId="Smbolosdenumeracin">
    <w:name w:val="Símbolos de numeración"/>
    <w:qFormat/>
  </w:style>
  <w:style w:type="character" w:customStyle="1" w:styleId="Nmerodepgina1">
    <w:name w:val="Número de página1"/>
    <w:qFormat/>
    <w:rPr>
      <w:rFonts w:eastAsia="Times New Roman"/>
    </w:rPr>
  </w:style>
  <w:style w:type="paragraph" w:customStyle="1" w:styleId="Encabezado6">
    <w:name w:val="Encabezado6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ndice">
    <w:name w:val="Índice"/>
    <w:basedOn w:val="Normal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qFormat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qFormat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qFormat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qFormat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qFormat/>
    <w:rPr>
      <w:rFonts w:ascii="Segoe UI" w:hAnsi="Segoe UI" w:cs="Segoe UI"/>
      <w:kern w:val="1"/>
      <w:sz w:val="18"/>
      <w:szCs w:val="18"/>
      <w:lang w:val="es-ES" w:eastAsia="es-ES"/>
    </w:rPr>
  </w:style>
  <w:style w:type="table" w:customStyle="1" w:styleId="Tablaconcuadrcula2">
    <w:name w:val="Tabla con cuadrícula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basedOn w:val="Fuentedeprrafopredeter"/>
    <w:semiHidden/>
    <w:qFormat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qFormat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qFormat/>
    <w:pPr>
      <w:widowControl w:val="0"/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qFormat/>
  </w:style>
  <w:style w:type="character" w:customStyle="1" w:styleId="a-declarative">
    <w:name w:val="a-declarative"/>
    <w:basedOn w:val="Fuentedeprrafopredeter"/>
    <w:qFormat/>
  </w:style>
  <w:style w:type="character" w:customStyle="1" w:styleId="reviewcounttextlinkedhistogram">
    <w:name w:val="reviewcounttextlinkedhistogram"/>
    <w:basedOn w:val="Fuentedeprrafopredeter"/>
    <w:qFormat/>
  </w:style>
  <w:style w:type="character" w:customStyle="1" w:styleId="a-icon-alt">
    <w:name w:val="a-icon-alt"/>
    <w:basedOn w:val="Fuentedeprrafopredeter"/>
    <w:qFormat/>
  </w:style>
  <w:style w:type="character" w:customStyle="1" w:styleId="a-size-base">
    <w:name w:val="a-size-base"/>
    <w:basedOn w:val="Fuentedeprrafopredeter"/>
    <w:qFormat/>
  </w:style>
  <w:style w:type="character" w:customStyle="1" w:styleId="askpipe">
    <w:name w:val="askpipe"/>
    <w:basedOn w:val="Fuentedeprrafopredeter"/>
    <w:qFormat/>
  </w:style>
  <w:style w:type="character" w:customStyle="1" w:styleId="celwidget">
    <w:name w:val="celwidget"/>
    <w:basedOn w:val="Fuentedeprrafopredeter"/>
    <w:qFormat/>
  </w:style>
  <w:style w:type="character" w:customStyle="1" w:styleId="a-size-medium">
    <w:name w:val="a-size-medium"/>
    <w:basedOn w:val="Fuentedeprrafopredeter"/>
    <w:qFormat/>
  </w:style>
  <w:style w:type="character" w:customStyle="1" w:styleId="a-size-small">
    <w:name w:val="a-size-small"/>
    <w:basedOn w:val="Fuentedeprrafopredeter"/>
    <w:qFormat/>
  </w:style>
  <w:style w:type="character" w:customStyle="1" w:styleId="a-list-item">
    <w:name w:val="a-list-item"/>
    <w:basedOn w:val="Fuentedeprrafopredeter"/>
    <w:qFormat/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oromisin">
    <w:name w:val="Por omisión"/>
    <w:qFormat/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aconcuadrcula8">
    <w:name w:val="Tabla con cuadrícula8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4">
    <w:name w:val="Car4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qFormat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qFormat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qFormat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qFormat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qFormat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qFormat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qFormat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qFormat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qFormat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qFormat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qFormat/>
    <w:rPr>
      <w:rFonts w:ascii="Arial" w:hAnsi="Arial"/>
      <w:b/>
      <w:sz w:val="22"/>
      <w:lang w:val="es-ES" w:eastAsia="es-ES" w:bidi="ar-SA"/>
    </w:rPr>
  </w:style>
  <w:style w:type="paragraph" w:customStyle="1" w:styleId="font9">
    <w:name w:val="font9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qFormat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qFormat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customStyle="1" w:styleId="Tablaconcuadrcula15">
    <w:name w:val="Tabla con cuadrícula15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sinformato1">
    <w:name w:val="Texto sin formato1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qFormat/>
    <w:rPr>
      <w:color w:val="808080"/>
    </w:rPr>
  </w:style>
  <w:style w:type="table" w:customStyle="1" w:styleId="Tablaconcuadrcula31">
    <w:name w:val="Tabla con cuadrícula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">
    <w:name w:val="Tabla de cuadrícula 21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">
    <w:name w:val="Tabla con cuadrícula21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">
    <w:name w:val="Tabla con cuadrícula3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qFormat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864" w:themeColor="accent1" w:themeShade="80"/>
    </w:rPr>
  </w:style>
  <w:style w:type="character" w:customStyle="1" w:styleId="Estilo4Car">
    <w:name w:val="Estilo4 Car"/>
    <w:basedOn w:val="Ttulo3Car"/>
    <w:link w:val="Estilo4"/>
    <w:rPr>
      <w:rFonts w:ascii="Arial" w:eastAsia="Times New Roman" w:hAnsi="Arial" w:cs="Arial"/>
      <w:b w:val="0"/>
      <w:bCs w:val="0"/>
      <w:color w:val="1F3864" w:themeColor="accent1" w:themeShade="8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nfasisintenso1">
    <w:name w:val="Énfasis intenso1"/>
    <w:basedOn w:val="Fuentedeprrafopredeter"/>
    <w:uiPriority w:val="21"/>
    <w:qFormat/>
    <w:rPr>
      <w:i/>
      <w:iCs/>
      <w:color w:val="4472C4" w:themeColor="accent1"/>
    </w:rPr>
  </w:style>
  <w:style w:type="table" w:customStyle="1" w:styleId="Tablaconcuadrcula33">
    <w:name w:val="Tabla con cuadrícula3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">
    <w:name w:val="Tabla de cuadrícula 21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">
    <w:name w:val="Tabla con cuadrícula2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">
    <w:name w:val="Tabla con cuadrícula3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">
    <w:name w:val="Tabla con cuadrícula4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">
    <w:name w:val="Tabla con cuadrícula1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qFormat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asciiTheme="majorHAnsi" w:eastAsiaTheme="majorEastAsia" w:hAnsiTheme="majorHAnsi" w:cstheme="majorBidi"/>
      <w:sz w:val="26"/>
      <w:szCs w:val="26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auto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qFormat/>
    <w:rPr>
      <w:u w:val="single"/>
    </w:rPr>
  </w:style>
  <w:style w:type="character" w:customStyle="1" w:styleId="ListLabel6">
    <w:name w:val="ListLabel 6"/>
    <w:qFormat/>
    <w:rPr>
      <w:rFonts w:ascii="Courier New" w:hAnsi="Courier New" w:cs="Courier New" w:hint="default"/>
    </w:rPr>
  </w:style>
  <w:style w:type="character" w:customStyle="1" w:styleId="ListLabel7">
    <w:name w:val="ListLabel 7"/>
    <w:qFormat/>
    <w:rPr>
      <w:rFonts w:ascii="Courier New" w:hAnsi="Courier New" w:cs="Courier New" w:hint="default"/>
    </w:rPr>
  </w:style>
  <w:style w:type="character" w:customStyle="1" w:styleId="ListLabel8">
    <w:name w:val="ListLabel 8"/>
    <w:qFormat/>
    <w:rPr>
      <w:rFonts w:ascii="Courier New" w:hAnsi="Courier New" w:cs="Courier New" w:hint="default"/>
    </w:rPr>
  </w:style>
  <w:style w:type="character" w:customStyle="1" w:styleId="ListLabel9">
    <w:name w:val="ListLabel 9"/>
    <w:qFormat/>
    <w:rPr>
      <w:rFonts w:ascii="Courier New" w:hAnsi="Courier New" w:cs="Courier New" w:hint="default"/>
    </w:rPr>
  </w:style>
  <w:style w:type="character" w:customStyle="1" w:styleId="ListLabel10">
    <w:name w:val="ListLabel 10"/>
    <w:qFormat/>
    <w:rPr>
      <w:rFonts w:ascii="Courier New" w:hAnsi="Courier New" w:cs="Courier New" w:hint="default"/>
    </w:rPr>
  </w:style>
  <w:style w:type="character" w:customStyle="1" w:styleId="ListLabel11">
    <w:name w:val="ListLabel 11"/>
    <w:qFormat/>
    <w:rPr>
      <w:rFonts w:ascii="Courier New" w:hAnsi="Courier New" w:cs="Courier New" w:hint="default"/>
    </w:rPr>
  </w:style>
  <w:style w:type="character" w:customStyle="1" w:styleId="ListLabel12">
    <w:name w:val="ListLabel 12"/>
    <w:qFormat/>
    <w:rPr>
      <w:rFonts w:ascii="Courier New" w:hAnsi="Courier New" w:cs="Courier New" w:hint="default"/>
    </w:rPr>
  </w:style>
  <w:style w:type="character" w:customStyle="1" w:styleId="ListLabel13">
    <w:name w:val="ListLabel 13"/>
    <w:qFormat/>
    <w:rPr>
      <w:rFonts w:ascii="Courier New" w:hAnsi="Courier New" w:cs="Courier New" w:hint="default"/>
    </w:rPr>
  </w:style>
  <w:style w:type="character" w:customStyle="1" w:styleId="ListLabel14">
    <w:name w:val="ListLabel 14"/>
    <w:qFormat/>
    <w:rPr>
      <w:rFonts w:ascii="Courier New" w:hAnsi="Courier New" w:cs="Courier New" w:hint="default"/>
    </w:rPr>
  </w:style>
  <w:style w:type="character" w:customStyle="1" w:styleId="ListLabel15">
    <w:name w:val="ListLabel 15"/>
    <w:qFormat/>
    <w:rPr>
      <w:rFonts w:ascii="Courier New" w:hAnsi="Courier New" w:cs="Courier New" w:hint="default"/>
    </w:rPr>
  </w:style>
  <w:style w:type="character" w:customStyle="1" w:styleId="ListLabel16">
    <w:name w:val="ListLabel 16"/>
    <w:qFormat/>
    <w:rPr>
      <w:rFonts w:ascii="Courier New" w:hAnsi="Courier New" w:cs="Courier New" w:hint="default"/>
    </w:rPr>
  </w:style>
  <w:style w:type="character" w:customStyle="1" w:styleId="ListLabel17">
    <w:name w:val="ListLabel 17"/>
    <w:qFormat/>
    <w:rPr>
      <w:rFonts w:ascii="Courier New" w:hAnsi="Courier New" w:cs="Courier New" w:hint="default"/>
    </w:rPr>
  </w:style>
  <w:style w:type="character" w:customStyle="1" w:styleId="ListLabel18">
    <w:name w:val="ListLabel 18"/>
    <w:qFormat/>
    <w:rPr>
      <w:rFonts w:ascii="Courier New" w:hAnsi="Courier New" w:cs="Courier New" w:hint="default"/>
    </w:rPr>
  </w:style>
  <w:style w:type="character" w:customStyle="1" w:styleId="ListLabel19">
    <w:name w:val="ListLabel 19"/>
    <w:qFormat/>
    <w:rPr>
      <w:rFonts w:ascii="Courier New" w:hAnsi="Courier New" w:cs="Courier New" w:hint="default"/>
    </w:rPr>
  </w:style>
  <w:style w:type="character" w:customStyle="1" w:styleId="ListLabel20">
    <w:name w:val="ListLabel 20"/>
    <w:qFormat/>
    <w:rPr>
      <w:rFonts w:ascii="Courier New" w:hAnsi="Courier New" w:cs="Courier New" w:hint="default"/>
    </w:rPr>
  </w:style>
  <w:style w:type="character" w:customStyle="1" w:styleId="ListLabel21">
    <w:name w:val="ListLabel 21"/>
    <w:qFormat/>
    <w:rPr>
      <w:rFonts w:ascii="Courier New" w:hAnsi="Courier New" w:cs="Courier New" w:hint="default"/>
    </w:rPr>
  </w:style>
  <w:style w:type="character" w:customStyle="1" w:styleId="ListLabel22">
    <w:name w:val="ListLabel 22"/>
    <w:qFormat/>
    <w:rPr>
      <w:rFonts w:ascii="Courier New" w:hAnsi="Courier New" w:cs="Courier New" w:hint="default"/>
    </w:rPr>
  </w:style>
  <w:style w:type="character" w:customStyle="1" w:styleId="ListLabel23">
    <w:name w:val="ListLabel 23"/>
    <w:qFormat/>
    <w:rPr>
      <w:rFonts w:ascii="Courier New" w:hAnsi="Courier New" w:cs="Courier New" w:hint="default"/>
    </w:rPr>
  </w:style>
  <w:style w:type="character" w:customStyle="1" w:styleId="ListLabel24">
    <w:name w:val="ListLabel 24"/>
    <w:qFormat/>
    <w:rPr>
      <w:rFonts w:ascii="Courier New" w:hAnsi="Courier New" w:cs="Courier New" w:hint="default"/>
    </w:rPr>
  </w:style>
  <w:style w:type="character" w:customStyle="1" w:styleId="ListLabel25">
    <w:name w:val="ListLabel 25"/>
    <w:qFormat/>
    <w:rPr>
      <w:rFonts w:ascii="Courier New" w:hAnsi="Courier New" w:cs="Courier New" w:hint="default"/>
    </w:rPr>
  </w:style>
  <w:style w:type="character" w:customStyle="1" w:styleId="ListLabel26">
    <w:name w:val="ListLabel 26"/>
    <w:qFormat/>
    <w:rPr>
      <w:rFonts w:ascii="Courier New" w:hAnsi="Courier New" w:cs="Courier New" w:hint="default"/>
    </w:rPr>
  </w:style>
  <w:style w:type="character" w:customStyle="1" w:styleId="ListLabel27">
    <w:name w:val="ListLabel 27"/>
    <w:qFormat/>
    <w:rPr>
      <w:rFonts w:ascii="Courier New" w:hAnsi="Courier New" w:cs="Courier New" w:hint="default"/>
    </w:rPr>
  </w:style>
  <w:style w:type="character" w:customStyle="1" w:styleId="ListLabel28">
    <w:name w:val="ListLabel 28"/>
    <w:qFormat/>
    <w:rPr>
      <w:rFonts w:ascii="Courier New" w:hAnsi="Courier New" w:cs="Courier New" w:hint="default"/>
    </w:rPr>
  </w:style>
  <w:style w:type="character" w:customStyle="1" w:styleId="ListLabel29">
    <w:name w:val="ListLabel 29"/>
    <w:qFormat/>
    <w:rPr>
      <w:rFonts w:ascii="Courier New" w:hAnsi="Courier New" w:cs="Courier New" w:hint="default"/>
    </w:rPr>
  </w:style>
  <w:style w:type="character" w:customStyle="1" w:styleId="ListLabel30">
    <w:name w:val="ListLabel 30"/>
    <w:qFormat/>
    <w:rPr>
      <w:rFonts w:ascii="Courier New" w:hAnsi="Courier New" w:cs="Courier New" w:hint="default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Courier New" w:hAnsi="Courier New" w:cs="Courier New" w:hint="default"/>
    </w:rPr>
  </w:style>
  <w:style w:type="character" w:customStyle="1" w:styleId="ListLabel33">
    <w:name w:val="ListLabel 33"/>
    <w:qFormat/>
    <w:rPr>
      <w:rFonts w:ascii="Courier New" w:hAnsi="Courier New" w:cs="Courier New" w:hint="default"/>
    </w:rPr>
  </w:style>
  <w:style w:type="character" w:customStyle="1" w:styleId="ListLabel34">
    <w:name w:val="ListLabel 34"/>
    <w:qFormat/>
    <w:rPr>
      <w:rFonts w:ascii="Courier New" w:hAnsi="Courier New" w:cs="Courier New" w:hint="default"/>
    </w:rPr>
  </w:style>
  <w:style w:type="character" w:customStyle="1" w:styleId="ListLabel35">
    <w:name w:val="ListLabel 35"/>
    <w:qFormat/>
    <w:rPr>
      <w:rFonts w:ascii="Symbol" w:hAnsi="Symbol" w:cs="Symbol" w:hint="default"/>
    </w:rPr>
  </w:style>
  <w:style w:type="character" w:customStyle="1" w:styleId="ListLabel36">
    <w:name w:val="ListLabel 36"/>
    <w:qFormat/>
    <w:rPr>
      <w:rFonts w:ascii="Courier New" w:hAnsi="Courier New" w:cs="Courier New" w:hint="default"/>
    </w:rPr>
  </w:style>
  <w:style w:type="character" w:customStyle="1" w:styleId="ListLabel37">
    <w:name w:val="ListLabel 37"/>
    <w:qFormat/>
    <w:rPr>
      <w:rFonts w:ascii="Wingdings" w:hAnsi="Wingdings" w:cs="Wingdings" w:hint="default"/>
    </w:rPr>
  </w:style>
  <w:style w:type="character" w:customStyle="1" w:styleId="ListLabel38">
    <w:name w:val="ListLabel 38"/>
    <w:qFormat/>
    <w:rPr>
      <w:rFonts w:ascii="Symbol" w:hAnsi="Symbol" w:cs="Symbol" w:hint="default"/>
    </w:rPr>
  </w:style>
  <w:style w:type="character" w:customStyle="1" w:styleId="ListLabel39">
    <w:name w:val="ListLabel 39"/>
    <w:qFormat/>
    <w:rPr>
      <w:rFonts w:ascii="Courier New" w:hAnsi="Courier New" w:cs="Courier New" w:hint="default"/>
    </w:rPr>
  </w:style>
  <w:style w:type="character" w:customStyle="1" w:styleId="ListLabel40">
    <w:name w:val="ListLabel 40"/>
    <w:qFormat/>
    <w:rPr>
      <w:rFonts w:ascii="Wingdings" w:hAnsi="Wingdings" w:cs="Wingdings" w:hint="default"/>
    </w:rPr>
  </w:style>
  <w:style w:type="character" w:customStyle="1" w:styleId="ListLabel41">
    <w:name w:val="ListLabel 41"/>
    <w:qFormat/>
    <w:rPr>
      <w:rFonts w:ascii="Symbol" w:hAnsi="Symbol" w:cs="Symbol" w:hint="default"/>
    </w:rPr>
  </w:style>
  <w:style w:type="character" w:customStyle="1" w:styleId="ListLabel42">
    <w:name w:val="ListLabel 42"/>
    <w:qFormat/>
    <w:rPr>
      <w:rFonts w:ascii="Courier New" w:hAnsi="Courier New" w:cs="Courier New" w:hint="default"/>
    </w:rPr>
  </w:style>
  <w:style w:type="character" w:customStyle="1" w:styleId="ListLabel43">
    <w:name w:val="ListLabel 43"/>
    <w:qFormat/>
    <w:rPr>
      <w:rFonts w:ascii="Wingdings" w:hAnsi="Wingdings" w:cs="Wingdings" w:hint="default"/>
    </w:rPr>
  </w:style>
  <w:style w:type="character" w:customStyle="1" w:styleId="ListLabel44">
    <w:name w:val="ListLabel 44"/>
    <w:qFormat/>
    <w:rPr>
      <w:rFonts w:ascii="Courier New" w:hAnsi="Courier New" w:cs="Courier New" w:hint="default"/>
    </w:rPr>
  </w:style>
  <w:style w:type="character" w:customStyle="1" w:styleId="ListLabel45">
    <w:name w:val="ListLabel 45"/>
    <w:qFormat/>
    <w:rPr>
      <w:rFonts w:ascii="Courier New" w:hAnsi="Courier New" w:cs="Courier New" w:hint="default"/>
    </w:rPr>
  </w:style>
  <w:style w:type="character" w:customStyle="1" w:styleId="ListLabel46">
    <w:name w:val="ListLabel 46"/>
    <w:qFormat/>
    <w:rPr>
      <w:rFonts w:ascii="Courier New" w:hAnsi="Courier New" w:cs="Courier New" w:hint="default"/>
    </w:rPr>
  </w:style>
  <w:style w:type="character" w:customStyle="1" w:styleId="ListLabel47">
    <w:name w:val="ListLabel 47"/>
    <w:qFormat/>
    <w:rPr>
      <w:rFonts w:ascii="Courier New" w:hAnsi="Courier New" w:cs="Courier New" w:hint="default"/>
    </w:rPr>
  </w:style>
  <w:style w:type="character" w:customStyle="1" w:styleId="ListLabel48">
    <w:name w:val="ListLabel 48"/>
    <w:qFormat/>
    <w:rPr>
      <w:rFonts w:ascii="Courier New" w:hAnsi="Courier New" w:cs="Courier New" w:hint="default"/>
    </w:rPr>
  </w:style>
  <w:style w:type="character" w:customStyle="1" w:styleId="ListLabel49">
    <w:name w:val="ListLabel 49"/>
    <w:qFormat/>
    <w:rPr>
      <w:rFonts w:ascii="Courier New" w:hAnsi="Courier New" w:cs="Courier New" w:hint="default"/>
    </w:rPr>
  </w:style>
  <w:style w:type="character" w:customStyle="1" w:styleId="ListLabel50">
    <w:name w:val="ListLabel 50"/>
    <w:qFormat/>
    <w:rPr>
      <w:rFonts w:ascii="Courier New" w:hAnsi="Courier New" w:cs="Courier New" w:hint="default"/>
    </w:rPr>
  </w:style>
  <w:style w:type="character" w:customStyle="1" w:styleId="ListLabel51">
    <w:name w:val="ListLabel 51"/>
    <w:qFormat/>
    <w:rPr>
      <w:rFonts w:ascii="Courier New" w:hAnsi="Courier New" w:cs="Courier New" w:hint="default"/>
    </w:rPr>
  </w:style>
  <w:style w:type="character" w:customStyle="1" w:styleId="ListLabel52">
    <w:name w:val="ListLabel 52"/>
    <w:qFormat/>
    <w:rPr>
      <w:rFonts w:ascii="Courier New" w:hAnsi="Courier New" w:cs="Courier New" w:hint="default"/>
    </w:rPr>
  </w:style>
  <w:style w:type="character" w:customStyle="1" w:styleId="ListLabel53">
    <w:name w:val="ListLabel 53"/>
    <w:qFormat/>
    <w:rPr>
      <w:rFonts w:ascii="Courier New" w:hAnsi="Courier New" w:cs="Courier New" w:hint="default"/>
    </w:rPr>
  </w:style>
  <w:style w:type="character" w:customStyle="1" w:styleId="ListLabel54">
    <w:name w:val="ListLabel 54"/>
    <w:qFormat/>
    <w:rPr>
      <w:rFonts w:ascii="Courier New" w:hAnsi="Courier New" w:cs="Courier New" w:hint="default"/>
    </w:rPr>
  </w:style>
  <w:style w:type="character" w:customStyle="1" w:styleId="ListLabel55">
    <w:name w:val="ListLabel 55"/>
    <w:qFormat/>
    <w:rPr>
      <w:rFonts w:ascii="Courier New" w:hAnsi="Courier New" w:cs="Courier New" w:hint="default"/>
    </w:rPr>
  </w:style>
  <w:style w:type="character" w:customStyle="1" w:styleId="ListLabel56">
    <w:name w:val="ListLabel 56"/>
    <w:qFormat/>
    <w:rPr>
      <w:rFonts w:ascii="Courier New" w:hAnsi="Courier New" w:cs="Courier New" w:hint="default"/>
    </w:rPr>
  </w:style>
  <w:style w:type="character" w:customStyle="1" w:styleId="ListLabel57">
    <w:name w:val="ListLabel 57"/>
    <w:qFormat/>
    <w:rPr>
      <w:rFonts w:ascii="Courier New" w:hAnsi="Courier New" w:cs="Courier New" w:hint="default"/>
    </w:rPr>
  </w:style>
  <w:style w:type="character" w:customStyle="1" w:styleId="ListLabel58">
    <w:name w:val="ListLabel 58"/>
    <w:qFormat/>
    <w:rPr>
      <w:rFonts w:ascii="Courier New" w:hAnsi="Courier New" w:cs="Courier New" w:hint="default"/>
    </w:rPr>
  </w:style>
  <w:style w:type="character" w:customStyle="1" w:styleId="ListLabel59">
    <w:name w:val="ListLabel 59"/>
    <w:qFormat/>
    <w:rPr>
      <w:rFonts w:ascii="Courier New" w:hAnsi="Courier New" w:cs="Courier New" w:hint="default"/>
    </w:rPr>
  </w:style>
  <w:style w:type="character" w:customStyle="1" w:styleId="ListLabel60">
    <w:name w:val="ListLabel 60"/>
    <w:qFormat/>
    <w:rPr>
      <w:rFonts w:ascii="Courier New" w:hAnsi="Courier New" w:cs="Courier New" w:hint="default"/>
    </w:rPr>
  </w:style>
  <w:style w:type="character" w:customStyle="1" w:styleId="ListLabel61">
    <w:name w:val="ListLabel 61"/>
    <w:qFormat/>
    <w:rPr>
      <w:rFonts w:ascii="Courier New" w:hAnsi="Courier New" w:cs="Courier New" w:hint="default"/>
    </w:rPr>
  </w:style>
  <w:style w:type="character" w:customStyle="1" w:styleId="ListLabel62">
    <w:name w:val="ListLabel 62"/>
    <w:qFormat/>
    <w:rPr>
      <w:rFonts w:ascii="Courier New" w:hAnsi="Courier New" w:cs="Courier New" w:hint="default"/>
    </w:rPr>
  </w:style>
  <w:style w:type="character" w:customStyle="1" w:styleId="ListLabel63">
    <w:name w:val="ListLabel 63"/>
    <w:qFormat/>
    <w:rPr>
      <w:rFonts w:ascii="Courier New" w:hAnsi="Courier New" w:cs="Courier New" w:hint="default"/>
    </w:rPr>
  </w:style>
  <w:style w:type="character" w:customStyle="1" w:styleId="ListLabel64">
    <w:name w:val="ListLabel 64"/>
    <w:qFormat/>
    <w:rPr>
      <w:rFonts w:ascii="Courier New" w:hAnsi="Courier New" w:cs="Courier New" w:hint="default"/>
    </w:rPr>
  </w:style>
  <w:style w:type="character" w:customStyle="1" w:styleId="ListLabel65">
    <w:name w:val="ListLabel 65"/>
    <w:qFormat/>
    <w:rPr>
      <w:color w:val="FF000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ascii="Courier New" w:hAnsi="Courier New" w:cs="Courier New" w:hint="default"/>
    </w:rPr>
  </w:style>
  <w:style w:type="character" w:customStyle="1" w:styleId="ListLabel68">
    <w:name w:val="ListLabel 68"/>
    <w:qFormat/>
    <w:rPr>
      <w:rFonts w:ascii="Courier New" w:hAnsi="Courier New" w:cs="Courier New" w:hint="default"/>
    </w:rPr>
  </w:style>
  <w:style w:type="character" w:customStyle="1" w:styleId="ListLabel69">
    <w:name w:val="ListLabel 69"/>
    <w:qFormat/>
    <w:rPr>
      <w:rFonts w:ascii="Courier New" w:hAnsi="Courier New" w:cs="Courier New" w:hint="default"/>
    </w:rPr>
  </w:style>
  <w:style w:type="character" w:customStyle="1" w:styleId="ListLabel70">
    <w:name w:val="ListLabel 70"/>
    <w:qFormat/>
    <w:rPr>
      <w:rFonts w:ascii="Courier New" w:hAnsi="Courier New" w:cs="Courier New" w:hint="default"/>
    </w:rPr>
  </w:style>
  <w:style w:type="character" w:customStyle="1" w:styleId="ListLabel71">
    <w:name w:val="ListLabel 71"/>
    <w:qFormat/>
    <w:rPr>
      <w:rFonts w:ascii="Courier New" w:hAnsi="Courier New" w:cs="Courier New" w:hint="default"/>
    </w:rPr>
  </w:style>
  <w:style w:type="character" w:customStyle="1" w:styleId="ListLabel72">
    <w:name w:val="ListLabel 72"/>
    <w:qFormat/>
    <w:rPr>
      <w:rFonts w:ascii="Courier New" w:hAnsi="Courier New" w:cs="Courier New" w:hint="default"/>
    </w:rPr>
  </w:style>
  <w:style w:type="character" w:customStyle="1" w:styleId="ListLabel73">
    <w:name w:val="ListLabel 73"/>
    <w:qFormat/>
    <w:rPr>
      <w:rFonts w:ascii="Arial" w:hAnsi="Arial" w:cs="Arial" w:hint="default"/>
      <w:b/>
    </w:rPr>
  </w:style>
  <w:style w:type="character" w:customStyle="1" w:styleId="ListLabel74">
    <w:name w:val="ListLabel 74"/>
    <w:qFormat/>
    <w:rPr>
      <w:rFonts w:ascii="Courier New" w:hAnsi="Courier New" w:cs="Courier New" w:hint="default"/>
    </w:rPr>
  </w:style>
  <w:style w:type="character" w:customStyle="1" w:styleId="ListLabel75">
    <w:name w:val="ListLabel 75"/>
    <w:qFormat/>
    <w:rPr>
      <w:rFonts w:ascii="Courier New" w:hAnsi="Courier New" w:cs="Courier New" w:hint="default"/>
    </w:rPr>
  </w:style>
  <w:style w:type="character" w:customStyle="1" w:styleId="ListLabel76">
    <w:name w:val="ListLabel 76"/>
    <w:qFormat/>
    <w:rPr>
      <w:rFonts w:ascii="Courier New" w:hAnsi="Courier New" w:cs="Courier New" w:hint="default"/>
    </w:rPr>
  </w:style>
  <w:style w:type="character" w:customStyle="1" w:styleId="ListLabel77">
    <w:name w:val="ListLabel 77"/>
    <w:qFormat/>
    <w:rPr>
      <w:rFonts w:ascii="Courier New" w:hAnsi="Courier New" w:cs="Courier New" w:hint="default"/>
    </w:rPr>
  </w:style>
  <w:style w:type="character" w:customStyle="1" w:styleId="ListLabel78">
    <w:name w:val="ListLabel 78"/>
    <w:qFormat/>
    <w:rPr>
      <w:rFonts w:ascii="Courier New" w:hAnsi="Courier New" w:cs="Courier New" w:hint="default"/>
    </w:rPr>
  </w:style>
  <w:style w:type="character" w:customStyle="1" w:styleId="ListLabel79">
    <w:name w:val="ListLabel 79"/>
    <w:qFormat/>
    <w:rPr>
      <w:rFonts w:ascii="Courier New" w:hAnsi="Courier New" w:cs="Courier New" w:hint="default"/>
    </w:rPr>
  </w:style>
  <w:style w:type="character" w:customStyle="1" w:styleId="ListLabel80">
    <w:name w:val="ListLabel 80"/>
    <w:qFormat/>
    <w:rPr>
      <w:rFonts w:ascii="Courier New" w:hAnsi="Courier New" w:cs="Courier New" w:hint="default"/>
    </w:rPr>
  </w:style>
  <w:style w:type="character" w:customStyle="1" w:styleId="ListLabel81">
    <w:name w:val="ListLabel 81"/>
    <w:qFormat/>
    <w:rPr>
      <w:rFonts w:ascii="Courier New" w:hAnsi="Courier New" w:cs="Courier New" w:hint="default"/>
    </w:rPr>
  </w:style>
  <w:style w:type="character" w:customStyle="1" w:styleId="ListLabel82">
    <w:name w:val="ListLabel 82"/>
    <w:qFormat/>
    <w:rPr>
      <w:rFonts w:ascii="Courier New" w:hAnsi="Courier New" w:cs="Courier New" w:hint="default"/>
    </w:rPr>
  </w:style>
  <w:style w:type="character" w:customStyle="1" w:styleId="ListLabel83">
    <w:name w:val="ListLabel 83"/>
    <w:qFormat/>
    <w:rPr>
      <w:rFonts w:ascii="Courier New" w:hAnsi="Courier New" w:cs="Courier New" w:hint="default"/>
    </w:rPr>
  </w:style>
  <w:style w:type="character" w:customStyle="1" w:styleId="ListLabel84">
    <w:name w:val="ListLabel 84"/>
    <w:qFormat/>
    <w:rPr>
      <w:rFonts w:ascii="Courier New" w:hAnsi="Courier New" w:cs="Courier New" w:hint="default"/>
    </w:rPr>
  </w:style>
  <w:style w:type="character" w:customStyle="1" w:styleId="ListLabel85">
    <w:name w:val="ListLabel 85"/>
    <w:qFormat/>
    <w:rPr>
      <w:rFonts w:ascii="Courier New" w:hAnsi="Courier New" w:cs="Courier New" w:hint="default"/>
    </w:rPr>
  </w:style>
  <w:style w:type="character" w:customStyle="1" w:styleId="ListLabel86">
    <w:name w:val="ListLabel 86"/>
    <w:qFormat/>
    <w:rPr>
      <w:rFonts w:ascii="Courier New" w:hAnsi="Courier New" w:cs="Courier New" w:hint="default"/>
    </w:rPr>
  </w:style>
  <w:style w:type="character" w:customStyle="1" w:styleId="ListLabel87">
    <w:name w:val="ListLabel 87"/>
    <w:qFormat/>
    <w:rPr>
      <w:rFonts w:ascii="Courier New" w:hAnsi="Courier New" w:cs="Courier New" w:hint="default"/>
    </w:rPr>
  </w:style>
  <w:style w:type="character" w:customStyle="1" w:styleId="ListLabel88">
    <w:name w:val="ListLabel 88"/>
    <w:qFormat/>
    <w:rPr>
      <w:rFonts w:ascii="Courier New" w:hAnsi="Courier New" w:cs="Courier New" w:hint="default"/>
    </w:rPr>
  </w:style>
  <w:style w:type="character" w:customStyle="1" w:styleId="ListLabel89">
    <w:name w:val="ListLabel 89"/>
    <w:qFormat/>
    <w:rPr>
      <w:rFonts w:ascii="Courier New" w:hAnsi="Courier New" w:cs="Courier New" w:hint="default"/>
    </w:rPr>
  </w:style>
  <w:style w:type="character" w:customStyle="1" w:styleId="ListLabel90">
    <w:name w:val="ListLabel 90"/>
    <w:qFormat/>
    <w:rPr>
      <w:rFonts w:ascii="Courier New" w:hAnsi="Courier New" w:cs="Courier New" w:hint="default"/>
    </w:rPr>
  </w:style>
  <w:style w:type="character" w:customStyle="1" w:styleId="ListLabel91">
    <w:name w:val="ListLabel 91"/>
    <w:qFormat/>
    <w:rPr>
      <w:rFonts w:ascii="Courier New" w:hAnsi="Courier New" w:cs="Courier New" w:hint="default"/>
    </w:rPr>
  </w:style>
  <w:style w:type="character" w:customStyle="1" w:styleId="ListLabel92">
    <w:name w:val="ListLabel 92"/>
    <w:qFormat/>
    <w:rPr>
      <w:rFonts w:ascii="Courier New" w:hAnsi="Courier New" w:cs="Courier New" w:hint="default"/>
    </w:rPr>
  </w:style>
  <w:style w:type="character" w:customStyle="1" w:styleId="ListLabel93">
    <w:name w:val="ListLabel 93"/>
    <w:qFormat/>
    <w:rPr>
      <w:rFonts w:ascii="Courier New" w:hAnsi="Courier New" w:cs="Courier New" w:hint="default"/>
    </w:rPr>
  </w:style>
  <w:style w:type="character" w:customStyle="1" w:styleId="ListLabel94">
    <w:name w:val="ListLabel 94"/>
    <w:qFormat/>
    <w:rPr>
      <w:rFonts w:ascii="Courier New" w:hAnsi="Courier New" w:cs="Courier New" w:hint="default"/>
    </w:rPr>
  </w:style>
  <w:style w:type="character" w:customStyle="1" w:styleId="ListLabel95">
    <w:name w:val="ListLabel 95"/>
    <w:qFormat/>
    <w:rPr>
      <w:rFonts w:ascii="Arial" w:hAnsi="Arial" w:cs="Arial" w:hint="default"/>
      <w:b/>
    </w:rPr>
  </w:style>
  <w:style w:type="character" w:customStyle="1" w:styleId="ListLabel96">
    <w:name w:val="ListLabel 96"/>
    <w:qFormat/>
    <w:rPr>
      <w:rFonts w:ascii="Courier New" w:hAnsi="Courier New" w:cs="Courier New" w:hint="default"/>
    </w:rPr>
  </w:style>
  <w:style w:type="character" w:customStyle="1" w:styleId="ListLabel97">
    <w:name w:val="ListLabel 97"/>
    <w:qFormat/>
    <w:rPr>
      <w:rFonts w:ascii="Courier New" w:hAnsi="Courier New" w:cs="Courier New" w:hint="default"/>
    </w:rPr>
  </w:style>
  <w:style w:type="character" w:customStyle="1" w:styleId="ListLabel98">
    <w:name w:val="ListLabel 98"/>
    <w:qFormat/>
    <w:rPr>
      <w:rFonts w:ascii="Courier New" w:hAnsi="Courier New" w:cs="Courier New" w:hint="default"/>
    </w:rPr>
  </w:style>
  <w:style w:type="character" w:customStyle="1" w:styleId="ListLabel99">
    <w:name w:val="ListLabel 99"/>
    <w:qFormat/>
    <w:rPr>
      <w:rFonts w:ascii="Courier New" w:hAnsi="Courier New" w:cs="Courier New" w:hint="default"/>
    </w:rPr>
  </w:style>
  <w:style w:type="character" w:customStyle="1" w:styleId="ListLabel100">
    <w:name w:val="ListLabel 100"/>
    <w:qFormat/>
    <w:rPr>
      <w:rFonts w:ascii="Courier New" w:hAnsi="Courier New" w:cs="Courier New" w:hint="default"/>
    </w:rPr>
  </w:style>
  <w:style w:type="character" w:customStyle="1" w:styleId="ListLabel101">
    <w:name w:val="ListLabel 101"/>
    <w:qFormat/>
    <w:rPr>
      <w:rFonts w:ascii="Courier New" w:hAnsi="Courier New" w:cs="Courier New" w:hint="default"/>
    </w:rPr>
  </w:style>
  <w:style w:type="character" w:customStyle="1" w:styleId="EncabezadoCarCarCar1">
    <w:name w:val="Encabezado Car Car Car1"/>
    <w:basedOn w:val="Fuentedeprrafopredeter"/>
    <w:semiHidden/>
    <w:qFormat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basedOn w:val="Fuentedeprrafopredeter"/>
    <w:uiPriority w:val="99"/>
    <w:semiHidden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qFormat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uiPriority w:val="39"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pPr>
      <w:suppressAutoHyphens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uiPriority w:val="39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">
    <w:name w:val="Tabla con cuadrícula4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Tablaconcuadrcula44">
    <w:name w:val="Tabla con cuadrícula44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">
    <w:name w:val="Tabla con cuadrícula45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">
    <w:name w:val="Tabla con cuadrícula46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Arial"/>
      <w:sz w:val="20"/>
    </w:rPr>
  </w:style>
  <w:style w:type="character" w:customStyle="1" w:styleId="ListLabel110">
    <w:name w:val="ListLabel 110"/>
    <w:qFormat/>
    <w:rPr>
      <w:rFonts w:ascii="Arial" w:hAnsi="Arial" w:cs="Symbol"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Arial"/>
      <w:sz w:val="24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uiPriority w:val="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Estilo">
    <w:name w:val="Estilo"/>
    <w:link w:val="EstiloCar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qFormat/>
    <w:locked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uiPriority w:val="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">
    <w:name w:val="Tabla de cuadrícula 214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">
    <w:name w:val="Tabla con cuadrícula212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">
    <w:name w:val="Tabla con cuadrícula410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table" w:customStyle="1" w:styleId="Tablaconcuadrcula125">
    <w:name w:val="Tabla con cuadrícula125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">
    <w:name w:val="Tabla de cuadrícula 215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">
    <w:name w:val="Tabla con cuadrícula21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">
    <w:name w:val="Tabla con cuadrícula3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">
    <w:name w:val="Tabla con cuadrícula54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">
    <w:name w:val="Tabla de cuadrícula 4 - Énfasis 57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4">
    <w:name w:val="Tabla de cuadrícula 4 - Énfasis 58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">
    <w:name w:val="List Table 7 Colorful Accent 51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onformatoprevioCar1">
    <w:name w:val="HTML con formato previo Car1"/>
    <w:basedOn w:val="Fuentedeprrafopredeter"/>
    <w:semiHidden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qFormat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</w:style>
  <w:style w:type="character" w:customStyle="1" w:styleId="SaludoCar1">
    <w:name w:val="Saludo Car1"/>
    <w:basedOn w:val="Fuentedeprrafopredeter"/>
    <w:semiHidden/>
  </w:style>
  <w:style w:type="character" w:customStyle="1" w:styleId="Textoindependiente3Car1">
    <w:name w:val="Texto independiente 3 Car1"/>
    <w:basedOn w:val="Fuentedeprrafopredeter"/>
    <w:semiHidden/>
    <w:qFormat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qFormat/>
  </w:style>
  <w:style w:type="character" w:customStyle="1" w:styleId="Sangra3detindependienteCar1">
    <w:name w:val="Sangría 3 de t. independiente Car1"/>
    <w:basedOn w:val="Fuentedeprrafopredeter"/>
    <w:semiHidden/>
    <w:qFormat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qFormat/>
    <w:rPr>
      <w:sz w:val="20"/>
      <w:szCs w:val="20"/>
    </w:rPr>
  </w:style>
  <w:style w:type="table" w:customStyle="1" w:styleId="Tablaconcuadrcula58">
    <w:name w:val="Tabla con cuadrícula58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3">
    <w:name w:val="Tabla con cuadrícula63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27">
    <w:name w:val="Tabla con cuadrícula127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6">
    <w:name w:val="Tabla de cuadrícula 216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4">
    <w:name w:val="Tabla con cuadrícula21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">
    <w:name w:val="Tabla con cuadrícula41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1">
    <w:name w:val="Tabla con cuadrícula26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1">
    <w:name w:val="Tabla con cuadrícula3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3">
    <w:name w:val="Tabla con cuadrícula31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1">
    <w:name w:val="Tabla de cuadrícula 211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1">
    <w:name w:val="Tabla con cuadrícula210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1">
    <w:name w:val="Tabla con cuadrícula32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3">
    <w:name w:val="Tabla con cuadrícula41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1">
    <w:name w:val="Tabla con cuadrícula131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1">
    <w:name w:val="Tabla con cuadrícula33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1">
    <w:name w:val="Tabla con cuadrícula35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1">
    <w:name w:val="Tabla de cuadrícula 212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1">
    <w:name w:val="Tabla con cuadrícula21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1">
    <w:name w:val="Tabla con cuadrícula36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1">
    <w:name w:val="Tabla con cuadrícula42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1">
    <w:name w:val="Tabla con cuadrícula132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1">
    <w:name w:val="Tabla con cuadrícula37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qFormat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1">
    <w:name w:val="Tabla con cuadrícula43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1">
    <w:name w:val="Tabla con cuadrícula44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1">
    <w:name w:val="Tabla con cuadrícula451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1">
    <w:name w:val="Tabla con cuadrícula461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1">
    <w:name w:val="Table Normal111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qFormat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uiPriority w:val="39"/>
    <w:qFormat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2">
    <w:name w:val="Tabla con cuadrícula48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uiPriority w:val="1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2">
    <w:name w:val="Tabla con cuadrícula492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1">
    <w:name w:val="Tabla con cuadrícula50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1">
    <w:name w:val="Tabla de cuadrícula 214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1">
    <w:name w:val="Tabla con cuadrícula212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1">
    <w:name w:val="Tabla con cuadrícula310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1">
    <w:name w:val="Tabla con cuadrícula410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1">
    <w:name w:val="Tabla con cuadrícula13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2">
    <w:name w:val="Tabla con cuadrícula5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1">
    <w:name w:val="Tabla de cuadrícula 2151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1">
    <w:name w:val="Tabla con cuadrícula213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1">
    <w:name w:val="Tabla con cuadrícula311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1">
    <w:name w:val="Tabla con cuadrícula411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1">
    <w:name w:val="Tabla con cuadrícula134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1">
    <w:name w:val="Tabla con cuadrícula54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uiPriority w:val="65"/>
    <w:qFormat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1">
    <w:name w:val="Tabla de cuadrícula 4 - Énfasis 57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1">
    <w:name w:val="Tabla de cuadrícula 4 - Énfasis 58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1">
    <w:name w:val="List Table 7 Colorful Accent 51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1">
    <w:name w:val="Tabla con cuadrícula58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1">
    <w:name w:val="Tabla con cuadrícula60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0">
    <w:name w:val="Título TDC1"/>
    <w:basedOn w:val="Ttulo1"/>
    <w:next w:val="Normal"/>
    <w:uiPriority w:val="39"/>
    <w:unhideWhenUsed/>
    <w:qFormat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uiPriority w:val="39"/>
    <w:unhideWhenUsed/>
    <w:qFormat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uiPriority w:val="39"/>
    <w:unhideWhenUsed/>
    <w:qFormat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uiPriority w:val="39"/>
    <w:unhideWhenUsed/>
    <w:qFormat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uiPriority w:val="39"/>
    <w:unhideWhenUsed/>
    <w:qFormat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uiPriority w:val="39"/>
    <w:unhideWhenUsed/>
    <w:qFormat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uiPriority w:val="39"/>
    <w:unhideWhenUsed/>
    <w:qFormat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uiPriority w:val="39"/>
    <w:unhideWhenUsed/>
    <w:qFormat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uiPriority w:val="39"/>
    <w:unhideWhenUsed/>
    <w:qFormat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0">
    <w:name w:val="Referencia intensa1"/>
    <w:basedOn w:val="Fuentedeprrafopredeter"/>
    <w:uiPriority w:val="32"/>
    <w:qFormat/>
    <w:rPr>
      <w:b/>
      <w:bCs/>
      <w:smallCaps/>
      <w:color w:val="5B9BD5"/>
      <w:spacing w:val="5"/>
    </w:rPr>
  </w:style>
  <w:style w:type="character" w:customStyle="1" w:styleId="nfasisintenso10">
    <w:name w:val="Énfasis intenso1"/>
    <w:basedOn w:val="Fuentedeprrafopredeter"/>
    <w:uiPriority w:val="21"/>
    <w:qFormat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0">
    <w:name w:val="Referencia sutil1"/>
    <w:basedOn w:val="Fuentedeprrafopredeter"/>
    <w:uiPriority w:val="31"/>
    <w:qFormat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qFormat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qFormat/>
    <w:rPr>
      <w:i/>
      <w:iCs/>
      <w:color w:val="4472C4" w:themeColor="accent1"/>
    </w:rPr>
  </w:style>
  <w:style w:type="table" w:customStyle="1" w:styleId="Tablaconcuadrcula65">
    <w:name w:val="Tabla con cuadrícula65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129">
    <w:name w:val="Tabla con cuadrícula129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qFormat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7">
    <w:name w:val="Tabla de cuadrícula 217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6">
    <w:name w:val="Tabla con cuadrícula21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4">
    <w:name w:val="Tabla con cuadrícula31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4">
    <w:name w:val="Tabla con cuadrícula414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2">
    <w:name w:val="Tabla con cuadrícula3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5">
    <w:name w:val="Tabla con cuadrícula31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2">
    <w:name w:val="Tabla de cuadrícula 211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2">
    <w:name w:val="Tabla con cuadrícula210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2">
    <w:name w:val="Tabla con cuadrícula32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5">
    <w:name w:val="Tabla con cuadrícula415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2">
    <w:name w:val="Tabla con cuadrícula13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2">
    <w:name w:val="Tabla con cuadrícula33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2">
    <w:name w:val="Tabla con cuadrícula35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2">
    <w:name w:val="Tabla de cuadrícula 212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2">
    <w:name w:val="Tabla con cuadrícula211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2">
    <w:name w:val="Tabla con cuadrícula36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2">
    <w:name w:val="Tabla con cuadrícula42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2">
    <w:name w:val="Tabla con cuadrícula132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2">
    <w:name w:val="Tabla con cuadrícula37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qFormat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2">
    <w:name w:val="Tabla con cuadrícula43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2">
    <w:name w:val="Tabla con cuadrícula44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2">
    <w:name w:val="Tabla con cuadrícula452"/>
    <w:basedOn w:val="Tablanormal"/>
    <w:uiPriority w:val="59"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2">
    <w:name w:val="Tabla con cuadrícula46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2">
    <w:name w:val="Table Normal112"/>
    <w:qFormat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qFormat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uiPriority w:val="39"/>
    <w:qFormat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3">
    <w:name w:val="Tabla con cuadrícula483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uiPriority w:val="1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3">
    <w:name w:val="Tabla con cuadrícula493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2">
    <w:name w:val="Tabla con cuadrícula50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2">
    <w:name w:val="Tabla de cuadrícula 214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2">
    <w:name w:val="Tabla con cuadrícula212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2">
    <w:name w:val="Tabla con cuadrícula310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2">
    <w:name w:val="Tabla con cuadrícula410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2">
    <w:name w:val="Tabla con cuadrícula13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3">
    <w:name w:val="Tabla con cuadrícula5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2">
    <w:name w:val="Tabla de cuadrícula 2152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2">
    <w:name w:val="Tabla con cuadrícula213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2">
    <w:name w:val="Tabla con cuadrícula311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2">
    <w:name w:val="Tabla con cuadrícula411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2">
    <w:name w:val="Tabla con cuadrícula134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2">
    <w:name w:val="Tabla con cuadrícula54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uiPriority w:val="65"/>
    <w:qFormat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2">
    <w:name w:val="Tabla de cuadrícula 4 - Énfasis 57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qFormat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qFormat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2">
    <w:name w:val="Tabla de cuadrícula 4 - Énfasis 58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uiPriority w:val="52"/>
    <w:qFormat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2">
    <w:name w:val="List Table 7 Colorful Accent 51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2">
    <w:name w:val="Tabla con cuadrícula58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2">
    <w:name w:val="Tabla con cuadrícula60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qFormat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qFormat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7">
    <w:name w:val="Tabla con cuadrícula67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uiPriority w:val="48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130">
    <w:name w:val="Tabla con cuadrícula130"/>
    <w:basedOn w:val="Tablanormal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qFormat/>
    <w:locked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8">
    <w:name w:val="Tabla de cuadrícula 218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8">
    <w:name w:val="Tabla con cuadrícula218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6">
    <w:name w:val="Tabla con cuadrícula316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6">
    <w:name w:val="Tabla con cuadrícula416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3">
    <w:name w:val="Tabla con cuadrícula3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17">
    <w:name w:val="Tabla con cuadrícula3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13">
    <w:name w:val="Tabla de cuadrícula 211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03">
    <w:name w:val="Tabla con cuadrícula210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3">
    <w:name w:val="Tabla con cuadrícula32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7">
    <w:name w:val="Tabla con cuadrícula417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3">
    <w:name w:val="Tabla con cuadrícula131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3">
    <w:name w:val="Tabla con cuadrícula33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3">
    <w:name w:val="Tabla con cuadrícula35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23">
    <w:name w:val="Tabla de cuadrícula 212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13">
    <w:name w:val="Tabla con cuadrícula211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63">
    <w:name w:val="Tabla con cuadrícula36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3">
    <w:name w:val="Tabla con cuadrícula42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23">
    <w:name w:val="Tabla con cuadrícula1323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3">
    <w:name w:val="Tabla con cuadrícula373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pPr>
      <w:widowControl w:val="0"/>
    </w:pPr>
    <w:rPr>
      <w:color w:val="2F5496" w:themeColor="accent1" w:themeShade="BF"/>
      <w:lang w:val="en-US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uiPriority w:val="39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uiPriority w:val="39"/>
    <w:qFormat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33">
    <w:name w:val="Tabla con cuadrícula43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qFormat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43">
    <w:name w:val="Tabla con cuadrícula44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concuadrcula453">
    <w:name w:val="Tabla con cuadrícula453"/>
    <w:basedOn w:val="Tablanormal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il"/>
          <w:tr2bl w:val="nil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concuadrcula463">
    <w:name w:val="Tabla con cuadrícula463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eNormal113">
    <w:name w:val="Table Normal11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Pr>
      <w:rFonts w:ascii="Cambria" w:eastAsia="Cambria" w:hAnsi="Cambria" w:cs="Cambria"/>
    </w:rPr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uiPriority w:val="3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4">
    <w:name w:val="Tabla con cuadrícula484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uiPriority w:val="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4">
    <w:name w:val="Tabla con cuadrícula494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3">
    <w:name w:val="Tabla con cuadrícula50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43">
    <w:name w:val="Tabla de cuadrícula 214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23">
    <w:name w:val="Tabla con cuadrícula212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3">
    <w:name w:val="Tabla con cuadrícula310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03">
    <w:name w:val="Tabla con cuadrícula4103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3">
    <w:name w:val="Tabla con cuadrícula13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4">
    <w:name w:val="Tabla con cuadrícula524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2153">
    <w:name w:val="Tabla de cuadrícula 2153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133">
    <w:name w:val="Tabla con cuadrícula213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13">
    <w:name w:val="Tabla con cuadrícula311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3">
    <w:name w:val="Tabla con cuadrícula4113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3">
    <w:name w:val="Tabla con cuadrícula134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uiPriority w:val="5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uiPriority w:val="49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uiPriority w:val="46"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43">
    <w:name w:val="Tabla con cuadrícula54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uiPriority w:val="65"/>
    <w:rPr>
      <w:rFonts w:ascii="Times New Roman" w:eastAsia="Times New Roman" w:hAnsi="Times New Roman" w:cs="Times New Roman"/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Tabladecuadrcula4-nfasis573">
    <w:name w:val="Tabla de cuadrícula 4 - Énfasis 57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Pr>
      <w:rFonts w:ascii="Times New Roman" w:eastAsia="Times New Roman" w:hAnsi="Times New Roman" w:cs="Times New Roman"/>
      <w:color w:val="2E74B5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813">
    <w:name w:val="Tabla de cuadrícula 4 - Énfasis 58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uiPriority w:val="52"/>
    <w:rPr>
      <w:rFonts w:ascii="Calibri" w:eastAsia="Calibri" w:hAnsi="Calibri" w:cs="Times New Roman"/>
      <w:color w:val="2E74B5"/>
    </w:rPr>
    <w:tblPr/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uiPriority w:val="65"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7ColorfulAccent513">
    <w:name w:val="List Table 7 Colorful Accent 51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3">
    <w:name w:val="Tabla con cuadrícula58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3">
    <w:name w:val="Tabla con cuadrícula603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qFormat/>
    <w:rPr>
      <w:rFonts w:ascii="Calibri" w:eastAsia="Calibri" w:hAnsi="Calibri" w:cs="Times New Roman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Pr>
      <w:rFonts w:ascii="Calibri" w:eastAsia="Calibri" w:hAnsi="Calibri" w:cs="Times New Roman"/>
      <w:color w:val="2E74B5"/>
    </w:rPr>
    <w:tblPr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Pr>
      <w:rFonts w:ascii="Calibri" w:eastAsia="Calibri" w:hAnsi="Calibri" w:cs="Times New Roman"/>
    </w:rPr>
    <w:tblPr/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uiPriority w:val="65"/>
    <w:qFormat/>
    <w:rPr>
      <w:rFonts w:ascii="Calibri" w:eastAsia="Calibri" w:hAnsi="Calibri" w:cs="Times New Roman"/>
      <w:color w:val="000000"/>
    </w:rPr>
    <w:tblPr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qFormat/>
    <w:rPr>
      <w:rFonts w:ascii="Calibri" w:eastAsia="Calibri" w:hAnsi="Calibri" w:cs="Times New Roman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14">
    <w:name w:val="Tabla de lista 1 clara - Énfasis 514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0">
    <w:name w:val="Tabla de lista 1 clara - Énfasis 514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70">
    <w:name w:val="Tabla con cuadrícula70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9">
    <w:name w:val="Tabla de cuadrícula 219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0">
    <w:name w:val="Tabla con cuadrícula220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8">
    <w:name w:val="Tabla con cuadrícula318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74">
    <w:name w:val="Tabla con cuadrícula74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0">
    <w:name w:val="Tabla de cuadrícula 2110"/>
    <w:basedOn w:val="Tablanormal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4">
    <w:name w:val="Tabla con cuadrícula224"/>
    <w:basedOn w:val="Tabla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9">
    <w:name w:val="Tabla con cuadrícula319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75">
    <w:name w:val="Tabla con cuadrícula75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4">
    <w:name w:val="Tabla de cuadrícula 2114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5">
    <w:name w:val="Tabla con cuadrícula225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0">
    <w:name w:val="Tabla con cuadrícula320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76">
    <w:name w:val="Tabla con cuadrícula76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15">
    <w:name w:val="Tabla de cuadrícula 2115"/>
    <w:basedOn w:val="Tabla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pPr>
      <w:widowControl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26">
    <w:name w:val="Tabla con cuadrícula226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24">
    <w:name w:val="Tabla con cuadrícula324"/>
    <w:basedOn w:val="Tabla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uiPriority w:val="59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Pr>
      <w:rFonts w:ascii="Times New Roman" w:eastAsia="Times New Roman" w:hAnsi="Times New Roman" w:cs="Times New Roman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5">
    <w:name w:val="Mención sin resolver5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1485-E0BA-4C88-B14B-23948036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Ruvalcaba Perez</dc:creator>
  <cp:lastModifiedBy>Arturo Garcia Tellez</cp:lastModifiedBy>
  <cp:revision>12</cp:revision>
  <cp:lastPrinted>2023-02-28T21:05:00Z</cp:lastPrinted>
  <dcterms:created xsi:type="dcterms:W3CDTF">2023-02-24T18:12:00Z</dcterms:created>
  <dcterms:modified xsi:type="dcterms:W3CDTF">2023-05-08T22:37:00Z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306A99FDD072468CB0F864F9B1453E7B</vt:lpwstr>
  </property>
</Properties>
</file>